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2DE0" w14:textId="7D339393" w:rsidR="00C12BCB" w:rsidRPr="006138EC" w:rsidRDefault="00C12BCB" w:rsidP="006138EC">
      <w:pPr>
        <w:rPr>
          <w:rFonts w:ascii="Arial" w:hAnsi="Arial" w:cs="Arial"/>
          <w:b/>
          <w:sz w:val="22"/>
          <w:szCs w:val="22"/>
        </w:rPr>
      </w:pPr>
      <w:bookmarkStart w:id="0" w:name="_Toc37643993"/>
      <w:bookmarkStart w:id="1" w:name="_Toc125954074"/>
      <w:bookmarkStart w:id="2" w:name="_Toc197840929"/>
      <w:bookmarkStart w:id="3" w:name="_Toc433184872"/>
      <w:bookmarkStart w:id="4" w:name="_Toc475712774"/>
      <w:bookmarkStart w:id="5" w:name="_Toc438266930"/>
      <w:bookmarkStart w:id="6" w:name="_Toc438267904"/>
      <w:bookmarkStart w:id="7" w:name="_Toc438366671"/>
      <w:bookmarkStart w:id="8" w:name="_Toc496968123"/>
    </w:p>
    <w:p w14:paraId="2EAEA7DF" w14:textId="55FF8CAA" w:rsidR="005B4A5F" w:rsidRPr="006138EC" w:rsidRDefault="005B4A5F" w:rsidP="006138EC">
      <w:pPr>
        <w:pStyle w:val="SectionHeadings"/>
        <w:rPr>
          <w:rFonts w:ascii="Arial" w:hAnsi="Arial" w:cs="Arial"/>
          <w:sz w:val="22"/>
          <w:szCs w:val="22"/>
        </w:rPr>
      </w:pPr>
      <w:r w:rsidRPr="006138EC">
        <w:rPr>
          <w:rFonts w:ascii="Arial" w:hAnsi="Arial" w:cs="Arial"/>
          <w:sz w:val="22"/>
          <w:szCs w:val="22"/>
        </w:rPr>
        <w:t>Section</w:t>
      </w:r>
      <w:r w:rsidR="007E703B" w:rsidRPr="006138EC">
        <w:rPr>
          <w:rFonts w:ascii="Arial" w:hAnsi="Arial" w:cs="Arial"/>
          <w:sz w:val="22"/>
          <w:szCs w:val="22"/>
        </w:rPr>
        <w:t xml:space="preserve"> </w:t>
      </w:r>
      <w:r w:rsidRPr="006138EC">
        <w:rPr>
          <w:rFonts w:ascii="Arial" w:hAnsi="Arial" w:cs="Arial"/>
          <w:sz w:val="22"/>
          <w:szCs w:val="22"/>
        </w:rPr>
        <w:t>IX</w:t>
      </w:r>
      <w:bookmarkEnd w:id="0"/>
      <w:bookmarkEnd w:id="1"/>
      <w:r w:rsidR="007E703B" w:rsidRPr="006138EC">
        <w:rPr>
          <w:rFonts w:ascii="Arial" w:hAnsi="Arial" w:cs="Arial"/>
          <w:sz w:val="22"/>
          <w:szCs w:val="22"/>
        </w:rPr>
        <w:t xml:space="preserve"> </w:t>
      </w:r>
      <w:r w:rsidR="00593E62" w:rsidRPr="006138EC">
        <w:rPr>
          <w:rFonts w:ascii="Arial" w:hAnsi="Arial" w:cs="Arial"/>
          <w:sz w:val="22"/>
          <w:szCs w:val="22"/>
        </w:rPr>
        <w:t>-</w:t>
      </w:r>
      <w:r w:rsidR="007E703B" w:rsidRPr="006138EC">
        <w:rPr>
          <w:rFonts w:ascii="Arial" w:hAnsi="Arial" w:cs="Arial"/>
          <w:sz w:val="22"/>
          <w:szCs w:val="22"/>
        </w:rPr>
        <w:t xml:space="preserve"> </w:t>
      </w:r>
      <w:r w:rsidRPr="006138EC">
        <w:rPr>
          <w:rFonts w:ascii="Arial" w:hAnsi="Arial" w:cs="Arial"/>
          <w:sz w:val="22"/>
          <w:szCs w:val="22"/>
        </w:rPr>
        <w:t>Parti</w:t>
      </w:r>
      <w:bookmarkStart w:id="9" w:name="_Hlt139095622"/>
      <w:bookmarkEnd w:id="9"/>
      <w:r w:rsidRPr="006138EC">
        <w:rPr>
          <w:rFonts w:ascii="Arial" w:hAnsi="Arial" w:cs="Arial"/>
          <w:sz w:val="22"/>
          <w:szCs w:val="22"/>
        </w:rPr>
        <w:t>c</w:t>
      </w:r>
      <w:bookmarkStart w:id="10" w:name="_Hlt139095588"/>
      <w:bookmarkEnd w:id="10"/>
      <w:r w:rsidRPr="006138EC">
        <w:rPr>
          <w:rFonts w:ascii="Arial" w:hAnsi="Arial" w:cs="Arial"/>
          <w:sz w:val="22"/>
          <w:szCs w:val="22"/>
        </w:rPr>
        <w:t>ular</w:t>
      </w:r>
      <w:r w:rsidR="007E703B" w:rsidRPr="006138EC">
        <w:rPr>
          <w:rFonts w:ascii="Arial" w:hAnsi="Arial" w:cs="Arial"/>
          <w:sz w:val="22"/>
          <w:szCs w:val="22"/>
        </w:rPr>
        <w:t xml:space="preserve"> </w:t>
      </w:r>
      <w:r w:rsidRPr="006138EC">
        <w:rPr>
          <w:rFonts w:ascii="Arial" w:hAnsi="Arial" w:cs="Arial"/>
          <w:sz w:val="22"/>
          <w:szCs w:val="22"/>
        </w:rPr>
        <w:t>Conditions</w:t>
      </w:r>
      <w:bookmarkEnd w:id="2"/>
      <w:r w:rsidR="007E703B" w:rsidRPr="006138EC">
        <w:rPr>
          <w:rFonts w:ascii="Arial" w:hAnsi="Arial" w:cs="Arial"/>
          <w:sz w:val="22"/>
          <w:szCs w:val="22"/>
        </w:rPr>
        <w:t xml:space="preserve"> </w:t>
      </w:r>
      <w:r w:rsidRPr="006138EC">
        <w:rPr>
          <w:rFonts w:ascii="Arial" w:hAnsi="Arial" w:cs="Arial"/>
          <w:sz w:val="22"/>
          <w:szCs w:val="22"/>
        </w:rPr>
        <w:t>of</w:t>
      </w:r>
      <w:r w:rsidR="007E703B" w:rsidRPr="006138EC">
        <w:rPr>
          <w:rFonts w:ascii="Arial" w:hAnsi="Arial" w:cs="Arial"/>
          <w:sz w:val="22"/>
          <w:szCs w:val="22"/>
        </w:rPr>
        <w:t xml:space="preserve"> </w:t>
      </w:r>
      <w:bookmarkEnd w:id="3"/>
      <w:r w:rsidR="00AE2D39" w:rsidRPr="006138EC">
        <w:rPr>
          <w:rFonts w:ascii="Arial" w:hAnsi="Arial" w:cs="Arial"/>
          <w:sz w:val="22"/>
          <w:szCs w:val="22"/>
        </w:rPr>
        <w:t>Contract</w:t>
      </w:r>
      <w:bookmarkEnd w:id="4"/>
    </w:p>
    <w:p w14:paraId="7D6ADD0A" w14:textId="77777777" w:rsidR="005B4A5F" w:rsidRPr="006138EC" w:rsidRDefault="005B4A5F" w:rsidP="006138EC">
      <w:pPr>
        <w:rPr>
          <w:rFonts w:ascii="Arial" w:hAnsi="Arial" w:cs="Arial"/>
          <w:sz w:val="22"/>
          <w:szCs w:val="22"/>
        </w:rPr>
      </w:pPr>
    </w:p>
    <w:tbl>
      <w:tblPr>
        <w:tblW w:w="0" w:type="auto"/>
        <w:tblInd w:w="115" w:type="dxa"/>
        <w:tblLayout w:type="fixed"/>
        <w:tblLook w:val="0000" w:firstRow="0" w:lastRow="0" w:firstColumn="0" w:lastColumn="0" w:noHBand="0" w:noVBand="0"/>
      </w:tblPr>
      <w:tblGrid>
        <w:gridCol w:w="9000"/>
      </w:tblGrid>
      <w:tr w:rsidR="005B4A5F" w:rsidRPr="006138EC" w14:paraId="587AFE8E" w14:textId="77777777" w:rsidTr="00F35BE0">
        <w:tc>
          <w:tcPr>
            <w:tcW w:w="9000" w:type="dxa"/>
            <w:tcBorders>
              <w:top w:val="single" w:sz="6" w:space="0" w:color="auto"/>
              <w:left w:val="single" w:sz="6" w:space="0" w:color="auto"/>
              <w:bottom w:val="single" w:sz="6" w:space="0" w:color="auto"/>
              <w:right w:val="single" w:sz="6" w:space="0" w:color="auto"/>
            </w:tcBorders>
          </w:tcPr>
          <w:p w14:paraId="07AED055" w14:textId="77777777" w:rsidR="005B4A5F" w:rsidRPr="006138EC" w:rsidRDefault="005B4A5F" w:rsidP="006138EC">
            <w:pPr>
              <w:spacing w:before="120" w:after="120"/>
              <w:rPr>
                <w:rFonts w:ascii="Arial" w:hAnsi="Arial" w:cs="Arial"/>
                <w:sz w:val="22"/>
                <w:szCs w:val="22"/>
              </w:rPr>
            </w:pP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following</w:t>
            </w:r>
            <w:r w:rsidR="007E703B" w:rsidRPr="006138EC">
              <w:rPr>
                <w:rFonts w:ascii="Arial" w:hAnsi="Arial" w:cs="Arial"/>
                <w:sz w:val="22"/>
                <w:szCs w:val="22"/>
              </w:rPr>
              <w:t xml:space="preserve"> </w:t>
            </w:r>
            <w:r w:rsidRPr="006138EC">
              <w:rPr>
                <w:rFonts w:ascii="Arial" w:hAnsi="Arial" w:cs="Arial"/>
                <w:sz w:val="22"/>
                <w:szCs w:val="22"/>
              </w:rPr>
              <w:t>Particular</w:t>
            </w:r>
            <w:r w:rsidR="007E703B" w:rsidRPr="006138EC">
              <w:rPr>
                <w:rFonts w:ascii="Arial" w:hAnsi="Arial" w:cs="Arial"/>
                <w:sz w:val="22"/>
                <w:szCs w:val="22"/>
              </w:rPr>
              <w:t xml:space="preserve"> </w:t>
            </w:r>
            <w:r w:rsidRPr="006138EC">
              <w:rPr>
                <w:rFonts w:ascii="Arial" w:hAnsi="Arial" w:cs="Arial"/>
                <w:sz w:val="22"/>
                <w:szCs w:val="22"/>
              </w:rPr>
              <w:t>Conditions</w:t>
            </w:r>
            <w:r w:rsidR="007E703B" w:rsidRPr="006138EC">
              <w:rPr>
                <w:rFonts w:ascii="Arial" w:hAnsi="Arial" w:cs="Arial"/>
                <w:sz w:val="22"/>
                <w:szCs w:val="22"/>
              </w:rPr>
              <w:t xml:space="preserve"> </w:t>
            </w:r>
            <w:r w:rsidRPr="006138EC">
              <w:rPr>
                <w:rFonts w:ascii="Arial" w:hAnsi="Arial" w:cs="Arial"/>
                <w:sz w:val="22"/>
                <w:szCs w:val="22"/>
              </w:rPr>
              <w:t>of</w:t>
            </w:r>
            <w:r w:rsidR="007E703B" w:rsidRPr="006138EC">
              <w:rPr>
                <w:rFonts w:ascii="Arial" w:hAnsi="Arial" w:cs="Arial"/>
                <w:sz w:val="22"/>
                <w:szCs w:val="22"/>
              </w:rPr>
              <w:t xml:space="preserve"> </w:t>
            </w:r>
            <w:r w:rsidRPr="006138EC">
              <w:rPr>
                <w:rFonts w:ascii="Arial" w:hAnsi="Arial" w:cs="Arial"/>
                <w:sz w:val="22"/>
                <w:szCs w:val="22"/>
              </w:rPr>
              <w:t>Contract</w:t>
            </w:r>
            <w:r w:rsidR="007E703B" w:rsidRPr="006138EC">
              <w:rPr>
                <w:rFonts w:ascii="Arial" w:hAnsi="Arial" w:cs="Arial"/>
                <w:sz w:val="22"/>
                <w:szCs w:val="22"/>
              </w:rPr>
              <w:t xml:space="preserve"> </w:t>
            </w:r>
            <w:r w:rsidRPr="006138EC">
              <w:rPr>
                <w:rFonts w:ascii="Arial" w:hAnsi="Arial" w:cs="Arial"/>
                <w:sz w:val="22"/>
                <w:szCs w:val="22"/>
              </w:rPr>
              <w:t>shall</w:t>
            </w:r>
            <w:r w:rsidR="007E703B" w:rsidRPr="006138EC">
              <w:rPr>
                <w:rFonts w:ascii="Arial" w:hAnsi="Arial" w:cs="Arial"/>
                <w:sz w:val="22"/>
                <w:szCs w:val="22"/>
              </w:rPr>
              <w:t xml:space="preserve"> </w:t>
            </w:r>
            <w:r w:rsidRPr="006138EC">
              <w:rPr>
                <w:rFonts w:ascii="Arial" w:hAnsi="Arial" w:cs="Arial"/>
                <w:sz w:val="22"/>
                <w:szCs w:val="22"/>
              </w:rPr>
              <w:t>supplement</w:t>
            </w:r>
            <w:r w:rsidR="007E703B" w:rsidRPr="006138EC">
              <w:rPr>
                <w:rFonts w:ascii="Arial" w:hAnsi="Arial" w:cs="Arial"/>
                <w:sz w:val="22"/>
                <w:szCs w:val="22"/>
              </w:rPr>
              <w:t xml:space="preserve"> </w:t>
            </w: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General</w:t>
            </w:r>
            <w:r w:rsidR="007E703B" w:rsidRPr="006138EC">
              <w:rPr>
                <w:rFonts w:ascii="Arial" w:hAnsi="Arial" w:cs="Arial"/>
                <w:sz w:val="22"/>
                <w:szCs w:val="22"/>
              </w:rPr>
              <w:t xml:space="preserve"> </w:t>
            </w:r>
            <w:r w:rsidRPr="006138EC">
              <w:rPr>
                <w:rFonts w:ascii="Arial" w:hAnsi="Arial" w:cs="Arial"/>
                <w:sz w:val="22"/>
                <w:szCs w:val="22"/>
              </w:rPr>
              <w:t>Conditions</w:t>
            </w:r>
            <w:r w:rsidR="00F2501F" w:rsidRPr="006138EC">
              <w:rPr>
                <w:rFonts w:ascii="Arial" w:hAnsi="Arial" w:cs="Arial"/>
                <w:sz w:val="22"/>
                <w:szCs w:val="22"/>
              </w:rPr>
              <w:t xml:space="preserve"> </w:t>
            </w:r>
            <w:r w:rsidRPr="006138EC">
              <w:rPr>
                <w:rFonts w:ascii="Arial" w:hAnsi="Arial" w:cs="Arial"/>
                <w:sz w:val="22"/>
                <w:szCs w:val="22"/>
              </w:rPr>
              <w:t>of</w:t>
            </w:r>
            <w:r w:rsidR="007E703B" w:rsidRPr="006138EC">
              <w:rPr>
                <w:rFonts w:ascii="Arial" w:hAnsi="Arial" w:cs="Arial"/>
                <w:sz w:val="22"/>
                <w:szCs w:val="22"/>
              </w:rPr>
              <w:t xml:space="preserve"> </w:t>
            </w:r>
            <w:r w:rsidRPr="006138EC">
              <w:rPr>
                <w:rFonts w:ascii="Arial" w:hAnsi="Arial" w:cs="Arial"/>
                <w:sz w:val="22"/>
                <w:szCs w:val="22"/>
              </w:rPr>
              <w:t>Contract</w:t>
            </w:r>
            <w:r w:rsidR="007E703B" w:rsidRPr="006138EC">
              <w:rPr>
                <w:rFonts w:ascii="Arial" w:hAnsi="Arial" w:cs="Arial"/>
                <w:sz w:val="22"/>
                <w:szCs w:val="22"/>
              </w:rPr>
              <w:t xml:space="preserve"> </w:t>
            </w:r>
            <w:r w:rsidRPr="006138EC">
              <w:rPr>
                <w:rFonts w:ascii="Arial" w:hAnsi="Arial" w:cs="Arial"/>
                <w:sz w:val="22"/>
                <w:szCs w:val="22"/>
              </w:rPr>
              <w:t>in</w:t>
            </w:r>
            <w:r w:rsidR="007E703B" w:rsidRPr="006138EC">
              <w:rPr>
                <w:rFonts w:ascii="Arial" w:hAnsi="Arial" w:cs="Arial"/>
                <w:sz w:val="22"/>
                <w:szCs w:val="22"/>
              </w:rPr>
              <w:t xml:space="preserve"> </w:t>
            </w:r>
            <w:r w:rsidRPr="006138EC">
              <w:rPr>
                <w:rFonts w:ascii="Arial" w:hAnsi="Arial" w:cs="Arial"/>
                <w:sz w:val="22"/>
                <w:szCs w:val="22"/>
              </w:rPr>
              <w:t>Section</w:t>
            </w:r>
            <w:r w:rsidR="007E703B" w:rsidRPr="006138EC">
              <w:rPr>
                <w:rFonts w:ascii="Arial" w:hAnsi="Arial" w:cs="Arial"/>
                <w:sz w:val="22"/>
                <w:szCs w:val="22"/>
              </w:rPr>
              <w:t xml:space="preserve"> </w:t>
            </w:r>
            <w:r w:rsidRPr="006138EC">
              <w:rPr>
                <w:rFonts w:ascii="Arial" w:hAnsi="Arial" w:cs="Arial"/>
                <w:sz w:val="22"/>
                <w:szCs w:val="22"/>
              </w:rPr>
              <w:t>VII</w:t>
            </w:r>
            <w:r w:rsidR="006B4878" w:rsidRPr="006138EC">
              <w:rPr>
                <w:rFonts w:ascii="Arial" w:hAnsi="Arial" w:cs="Arial"/>
                <w:sz w:val="22"/>
                <w:szCs w:val="22"/>
              </w:rPr>
              <w:t>I</w:t>
            </w:r>
            <w:r w:rsidRPr="006138EC">
              <w:rPr>
                <w:rFonts w:ascii="Arial" w:hAnsi="Arial" w:cs="Arial"/>
                <w:sz w:val="22"/>
                <w:szCs w:val="22"/>
              </w:rPr>
              <w:t>.</w:t>
            </w:r>
            <w:r w:rsidR="007E703B" w:rsidRPr="006138EC">
              <w:rPr>
                <w:rFonts w:ascii="Arial" w:hAnsi="Arial" w:cs="Arial"/>
                <w:sz w:val="22"/>
                <w:szCs w:val="22"/>
              </w:rPr>
              <w:t xml:space="preserve"> </w:t>
            </w:r>
            <w:r w:rsidRPr="006138EC">
              <w:rPr>
                <w:rFonts w:ascii="Arial" w:hAnsi="Arial" w:cs="Arial"/>
                <w:sz w:val="22"/>
                <w:szCs w:val="22"/>
              </w:rPr>
              <w:t>Whenever</w:t>
            </w:r>
            <w:r w:rsidR="007E703B" w:rsidRPr="006138EC">
              <w:rPr>
                <w:rFonts w:ascii="Arial" w:hAnsi="Arial" w:cs="Arial"/>
                <w:sz w:val="22"/>
                <w:szCs w:val="22"/>
              </w:rPr>
              <w:t xml:space="preserve"> </w:t>
            </w:r>
            <w:r w:rsidRPr="006138EC">
              <w:rPr>
                <w:rFonts w:ascii="Arial" w:hAnsi="Arial" w:cs="Arial"/>
                <w:sz w:val="22"/>
                <w:szCs w:val="22"/>
              </w:rPr>
              <w:t>there</w:t>
            </w:r>
            <w:r w:rsidR="007E703B" w:rsidRPr="006138EC">
              <w:rPr>
                <w:rFonts w:ascii="Arial" w:hAnsi="Arial" w:cs="Arial"/>
                <w:sz w:val="22"/>
                <w:szCs w:val="22"/>
              </w:rPr>
              <w:t xml:space="preserve"> </w:t>
            </w:r>
            <w:r w:rsidRPr="006138EC">
              <w:rPr>
                <w:rFonts w:ascii="Arial" w:hAnsi="Arial" w:cs="Arial"/>
                <w:sz w:val="22"/>
                <w:szCs w:val="22"/>
              </w:rPr>
              <w:t>is</w:t>
            </w:r>
            <w:r w:rsidR="007E703B" w:rsidRPr="006138EC">
              <w:rPr>
                <w:rFonts w:ascii="Arial" w:hAnsi="Arial" w:cs="Arial"/>
                <w:sz w:val="22"/>
                <w:szCs w:val="22"/>
              </w:rPr>
              <w:t xml:space="preserve"> </w:t>
            </w:r>
            <w:r w:rsidRPr="006138EC">
              <w:rPr>
                <w:rFonts w:ascii="Arial" w:hAnsi="Arial" w:cs="Arial"/>
                <w:sz w:val="22"/>
                <w:szCs w:val="22"/>
              </w:rPr>
              <w:t>a</w:t>
            </w:r>
            <w:r w:rsidR="007E703B" w:rsidRPr="006138EC">
              <w:rPr>
                <w:rFonts w:ascii="Arial" w:hAnsi="Arial" w:cs="Arial"/>
                <w:sz w:val="22"/>
                <w:szCs w:val="22"/>
              </w:rPr>
              <w:t xml:space="preserve"> </w:t>
            </w:r>
            <w:r w:rsidRPr="006138EC">
              <w:rPr>
                <w:rFonts w:ascii="Arial" w:hAnsi="Arial" w:cs="Arial"/>
                <w:sz w:val="22"/>
                <w:szCs w:val="22"/>
              </w:rPr>
              <w:t>conflict,</w:t>
            </w:r>
            <w:r w:rsidR="007E703B" w:rsidRPr="006138EC">
              <w:rPr>
                <w:rFonts w:ascii="Arial" w:hAnsi="Arial" w:cs="Arial"/>
                <w:sz w:val="22"/>
                <w:szCs w:val="22"/>
              </w:rPr>
              <w:t xml:space="preserve"> </w:t>
            </w: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provisions</w:t>
            </w:r>
            <w:r w:rsidR="007E703B" w:rsidRPr="006138EC">
              <w:rPr>
                <w:rFonts w:ascii="Arial" w:hAnsi="Arial" w:cs="Arial"/>
                <w:sz w:val="22"/>
                <w:szCs w:val="22"/>
              </w:rPr>
              <w:t xml:space="preserve"> </w:t>
            </w:r>
            <w:r w:rsidRPr="006138EC">
              <w:rPr>
                <w:rFonts w:ascii="Arial" w:hAnsi="Arial" w:cs="Arial"/>
                <w:sz w:val="22"/>
                <w:szCs w:val="22"/>
              </w:rPr>
              <w:t>herein</w:t>
            </w:r>
            <w:r w:rsidR="007E703B" w:rsidRPr="006138EC">
              <w:rPr>
                <w:rFonts w:ascii="Arial" w:hAnsi="Arial" w:cs="Arial"/>
                <w:sz w:val="22"/>
                <w:szCs w:val="22"/>
              </w:rPr>
              <w:t xml:space="preserve"> </w:t>
            </w:r>
            <w:r w:rsidRPr="006138EC">
              <w:rPr>
                <w:rFonts w:ascii="Arial" w:hAnsi="Arial" w:cs="Arial"/>
                <w:sz w:val="22"/>
                <w:szCs w:val="22"/>
              </w:rPr>
              <w:t>shall</w:t>
            </w:r>
            <w:r w:rsidR="007E703B" w:rsidRPr="006138EC">
              <w:rPr>
                <w:rFonts w:ascii="Arial" w:hAnsi="Arial" w:cs="Arial"/>
                <w:sz w:val="22"/>
                <w:szCs w:val="22"/>
              </w:rPr>
              <w:t xml:space="preserve"> </w:t>
            </w:r>
            <w:r w:rsidRPr="006138EC">
              <w:rPr>
                <w:rFonts w:ascii="Arial" w:hAnsi="Arial" w:cs="Arial"/>
                <w:sz w:val="22"/>
                <w:szCs w:val="22"/>
              </w:rPr>
              <w:t>prevail</w:t>
            </w:r>
            <w:r w:rsidR="007E703B" w:rsidRPr="006138EC">
              <w:rPr>
                <w:rFonts w:ascii="Arial" w:hAnsi="Arial" w:cs="Arial"/>
                <w:sz w:val="22"/>
                <w:szCs w:val="22"/>
              </w:rPr>
              <w:t xml:space="preserve"> </w:t>
            </w:r>
            <w:r w:rsidRPr="006138EC">
              <w:rPr>
                <w:rFonts w:ascii="Arial" w:hAnsi="Arial" w:cs="Arial"/>
                <w:sz w:val="22"/>
                <w:szCs w:val="22"/>
              </w:rPr>
              <w:t>over</w:t>
            </w:r>
            <w:r w:rsidR="007E703B" w:rsidRPr="006138EC">
              <w:rPr>
                <w:rFonts w:ascii="Arial" w:hAnsi="Arial" w:cs="Arial"/>
                <w:sz w:val="22"/>
                <w:szCs w:val="22"/>
              </w:rPr>
              <w:t xml:space="preserve"> </w:t>
            </w:r>
            <w:r w:rsidRPr="006138EC">
              <w:rPr>
                <w:rFonts w:ascii="Arial" w:hAnsi="Arial" w:cs="Arial"/>
                <w:sz w:val="22"/>
                <w:szCs w:val="22"/>
              </w:rPr>
              <w:t>those</w:t>
            </w:r>
            <w:r w:rsidR="007E703B" w:rsidRPr="006138EC">
              <w:rPr>
                <w:rFonts w:ascii="Arial" w:hAnsi="Arial" w:cs="Arial"/>
                <w:sz w:val="22"/>
                <w:szCs w:val="22"/>
              </w:rPr>
              <w:t xml:space="preserve"> </w:t>
            </w:r>
            <w:r w:rsidRPr="006138EC">
              <w:rPr>
                <w:rFonts w:ascii="Arial" w:hAnsi="Arial" w:cs="Arial"/>
                <w:sz w:val="22"/>
                <w:szCs w:val="22"/>
              </w:rPr>
              <w:t>in</w:t>
            </w:r>
            <w:r w:rsidR="007E703B" w:rsidRPr="006138EC">
              <w:rPr>
                <w:rFonts w:ascii="Arial" w:hAnsi="Arial" w:cs="Arial"/>
                <w:sz w:val="22"/>
                <w:szCs w:val="22"/>
              </w:rPr>
              <w:t xml:space="preserve"> </w:t>
            </w: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General</w:t>
            </w:r>
            <w:r w:rsidR="007E703B" w:rsidRPr="006138EC">
              <w:rPr>
                <w:rFonts w:ascii="Arial" w:hAnsi="Arial" w:cs="Arial"/>
                <w:sz w:val="22"/>
                <w:szCs w:val="22"/>
              </w:rPr>
              <w:t xml:space="preserve"> </w:t>
            </w:r>
            <w:r w:rsidRPr="006138EC">
              <w:rPr>
                <w:rFonts w:ascii="Arial" w:hAnsi="Arial" w:cs="Arial"/>
                <w:sz w:val="22"/>
                <w:szCs w:val="22"/>
              </w:rPr>
              <w:t>Conditions.</w:t>
            </w:r>
          </w:p>
        </w:tc>
      </w:tr>
    </w:tbl>
    <w:p w14:paraId="018477D7" w14:textId="77777777" w:rsidR="005B4A5F" w:rsidRPr="006138EC" w:rsidRDefault="005B4A5F" w:rsidP="006138EC">
      <w:pPr>
        <w:rPr>
          <w:rFonts w:ascii="Arial" w:hAnsi="Arial" w:cs="Arial"/>
          <w:sz w:val="22"/>
          <w:szCs w:val="22"/>
        </w:rPr>
      </w:pPr>
    </w:p>
    <w:p w14:paraId="51F615F2" w14:textId="77777777" w:rsidR="005B4A5F" w:rsidRPr="006138EC" w:rsidRDefault="005B4A5F" w:rsidP="006138EC">
      <w:pPr>
        <w:pStyle w:val="Heading2"/>
        <w:rPr>
          <w:rFonts w:ascii="Arial" w:hAnsi="Arial" w:cs="Arial"/>
          <w:sz w:val="22"/>
          <w:szCs w:val="22"/>
        </w:rPr>
      </w:pPr>
      <w:r w:rsidRPr="006138EC">
        <w:rPr>
          <w:rFonts w:ascii="Arial" w:hAnsi="Arial" w:cs="Arial"/>
          <w:sz w:val="22"/>
          <w:szCs w:val="22"/>
        </w:rPr>
        <w:br w:type="page"/>
      </w:r>
    </w:p>
    <w:p w14:paraId="68B4D083" w14:textId="77777777" w:rsidR="005B4A5F" w:rsidRPr="006138EC" w:rsidRDefault="005B4A5F" w:rsidP="006138EC">
      <w:pPr>
        <w:jc w:val="center"/>
        <w:rPr>
          <w:rFonts w:ascii="Arial" w:hAnsi="Arial" w:cs="Arial"/>
          <w:sz w:val="22"/>
          <w:szCs w:val="22"/>
        </w:rPr>
      </w:pPr>
      <w:r w:rsidRPr="006138EC">
        <w:rPr>
          <w:rFonts w:ascii="Arial" w:hAnsi="Arial" w:cs="Arial"/>
          <w:b/>
          <w:sz w:val="22"/>
          <w:szCs w:val="22"/>
        </w:rPr>
        <w:lastRenderedPageBreak/>
        <w:t>Particular</w:t>
      </w:r>
      <w:r w:rsidR="007E703B" w:rsidRPr="006138EC">
        <w:rPr>
          <w:rFonts w:ascii="Arial" w:hAnsi="Arial" w:cs="Arial"/>
          <w:b/>
          <w:sz w:val="22"/>
          <w:szCs w:val="22"/>
        </w:rPr>
        <w:t xml:space="preserve"> </w:t>
      </w:r>
      <w:r w:rsidRPr="006138EC">
        <w:rPr>
          <w:rFonts w:ascii="Arial" w:hAnsi="Arial" w:cs="Arial"/>
          <w:b/>
          <w:sz w:val="22"/>
          <w:szCs w:val="22"/>
        </w:rPr>
        <w:t>Conditions</w:t>
      </w:r>
      <w:r w:rsidR="007E703B" w:rsidRPr="006138EC">
        <w:rPr>
          <w:rFonts w:ascii="Arial" w:hAnsi="Arial" w:cs="Arial"/>
          <w:b/>
          <w:sz w:val="22"/>
          <w:szCs w:val="22"/>
        </w:rPr>
        <w:t xml:space="preserve"> </w:t>
      </w:r>
      <w:r w:rsidR="00726716" w:rsidRPr="006138EC">
        <w:rPr>
          <w:rFonts w:ascii="Arial" w:hAnsi="Arial" w:cs="Arial"/>
          <w:b/>
          <w:sz w:val="22"/>
          <w:szCs w:val="22"/>
        </w:rPr>
        <w:t>of</w:t>
      </w:r>
      <w:r w:rsidR="007E703B" w:rsidRPr="006138EC">
        <w:rPr>
          <w:rFonts w:ascii="Arial" w:hAnsi="Arial" w:cs="Arial"/>
          <w:b/>
          <w:sz w:val="22"/>
          <w:szCs w:val="22"/>
        </w:rPr>
        <w:t xml:space="preserve"> </w:t>
      </w:r>
      <w:r w:rsidR="00726716" w:rsidRPr="006138EC">
        <w:rPr>
          <w:rFonts w:ascii="Arial" w:hAnsi="Arial" w:cs="Arial"/>
          <w:b/>
          <w:sz w:val="22"/>
          <w:szCs w:val="22"/>
        </w:rPr>
        <w:t>Contract</w:t>
      </w:r>
      <w:r w:rsidR="007E703B" w:rsidRPr="006138EC">
        <w:rPr>
          <w:rFonts w:ascii="Arial" w:hAnsi="Arial" w:cs="Arial"/>
          <w:b/>
          <w:sz w:val="22"/>
          <w:szCs w:val="22"/>
        </w:rPr>
        <w:t xml:space="preserve"> </w:t>
      </w:r>
      <w:r w:rsidR="00726716" w:rsidRPr="006138EC">
        <w:rPr>
          <w:rFonts w:ascii="Arial" w:hAnsi="Arial" w:cs="Arial"/>
          <w:b/>
          <w:sz w:val="22"/>
          <w:szCs w:val="22"/>
        </w:rPr>
        <w:t>(PCC)</w:t>
      </w:r>
    </w:p>
    <w:p w14:paraId="7BB01098" w14:textId="77777777" w:rsidR="005B4A5F" w:rsidRPr="006138EC" w:rsidRDefault="005B4A5F" w:rsidP="006138EC">
      <w:pPr>
        <w:spacing w:after="200"/>
        <w:rPr>
          <w:rFonts w:ascii="Arial" w:hAnsi="Arial" w:cs="Arial"/>
          <w:sz w:val="22"/>
          <w:szCs w:val="22"/>
        </w:rPr>
      </w:pP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following</w:t>
      </w:r>
      <w:r w:rsidR="007E703B" w:rsidRPr="006138EC">
        <w:rPr>
          <w:rFonts w:ascii="Arial" w:hAnsi="Arial" w:cs="Arial"/>
          <w:sz w:val="22"/>
          <w:szCs w:val="22"/>
        </w:rPr>
        <w:t xml:space="preserve"> </w:t>
      </w:r>
      <w:r w:rsidRPr="006138EC">
        <w:rPr>
          <w:rFonts w:ascii="Arial" w:hAnsi="Arial" w:cs="Arial"/>
          <w:sz w:val="22"/>
          <w:szCs w:val="22"/>
        </w:rPr>
        <w:t>Particular</w:t>
      </w:r>
      <w:r w:rsidR="007E703B" w:rsidRPr="006138EC">
        <w:rPr>
          <w:rFonts w:ascii="Arial" w:hAnsi="Arial" w:cs="Arial"/>
          <w:sz w:val="22"/>
          <w:szCs w:val="22"/>
        </w:rPr>
        <w:t xml:space="preserve"> </w:t>
      </w:r>
      <w:r w:rsidRPr="006138EC">
        <w:rPr>
          <w:rFonts w:ascii="Arial" w:hAnsi="Arial" w:cs="Arial"/>
          <w:sz w:val="22"/>
          <w:szCs w:val="22"/>
        </w:rPr>
        <w:t>Conditions</w:t>
      </w:r>
      <w:r w:rsidR="007E703B" w:rsidRPr="006138EC">
        <w:rPr>
          <w:rFonts w:ascii="Arial" w:hAnsi="Arial" w:cs="Arial"/>
          <w:sz w:val="22"/>
          <w:szCs w:val="22"/>
        </w:rPr>
        <w:t xml:space="preserve"> </w:t>
      </w:r>
      <w:r w:rsidRPr="006138EC">
        <w:rPr>
          <w:rFonts w:ascii="Arial" w:hAnsi="Arial" w:cs="Arial"/>
          <w:sz w:val="22"/>
          <w:szCs w:val="22"/>
        </w:rPr>
        <w:t>(PCC)</w:t>
      </w:r>
      <w:r w:rsidR="007E703B" w:rsidRPr="006138EC">
        <w:rPr>
          <w:rFonts w:ascii="Arial" w:hAnsi="Arial" w:cs="Arial"/>
          <w:sz w:val="22"/>
          <w:szCs w:val="22"/>
        </w:rPr>
        <w:t xml:space="preserve"> </w:t>
      </w:r>
      <w:r w:rsidRPr="006138EC">
        <w:rPr>
          <w:rFonts w:ascii="Arial" w:hAnsi="Arial" w:cs="Arial"/>
          <w:sz w:val="22"/>
          <w:szCs w:val="22"/>
        </w:rPr>
        <w:t>shall</w:t>
      </w:r>
      <w:r w:rsidR="007E703B" w:rsidRPr="006138EC">
        <w:rPr>
          <w:rFonts w:ascii="Arial" w:hAnsi="Arial" w:cs="Arial"/>
          <w:sz w:val="22"/>
          <w:szCs w:val="22"/>
        </w:rPr>
        <w:t xml:space="preserve"> </w:t>
      </w:r>
      <w:r w:rsidRPr="006138EC">
        <w:rPr>
          <w:rFonts w:ascii="Arial" w:hAnsi="Arial" w:cs="Arial"/>
          <w:sz w:val="22"/>
          <w:szCs w:val="22"/>
        </w:rPr>
        <w:t>supplement</w:t>
      </w:r>
      <w:r w:rsidR="007E703B" w:rsidRPr="006138EC">
        <w:rPr>
          <w:rFonts w:ascii="Arial" w:hAnsi="Arial" w:cs="Arial"/>
          <w:sz w:val="22"/>
          <w:szCs w:val="22"/>
        </w:rPr>
        <w:t xml:space="preserve"> </w:t>
      </w: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General</w:t>
      </w:r>
      <w:r w:rsidR="007E703B" w:rsidRPr="006138EC">
        <w:rPr>
          <w:rFonts w:ascii="Arial" w:hAnsi="Arial" w:cs="Arial"/>
          <w:sz w:val="22"/>
          <w:szCs w:val="22"/>
        </w:rPr>
        <w:t xml:space="preserve"> </w:t>
      </w:r>
      <w:r w:rsidRPr="006138EC">
        <w:rPr>
          <w:rFonts w:ascii="Arial" w:hAnsi="Arial" w:cs="Arial"/>
          <w:sz w:val="22"/>
          <w:szCs w:val="22"/>
        </w:rPr>
        <w:t>Conditions</w:t>
      </w:r>
      <w:r w:rsidR="007E703B" w:rsidRPr="006138EC">
        <w:rPr>
          <w:rFonts w:ascii="Arial" w:hAnsi="Arial" w:cs="Arial"/>
          <w:sz w:val="22"/>
          <w:szCs w:val="22"/>
        </w:rPr>
        <w:t xml:space="preserve"> </w:t>
      </w:r>
      <w:r w:rsidRPr="006138EC">
        <w:rPr>
          <w:rFonts w:ascii="Arial" w:hAnsi="Arial" w:cs="Arial"/>
          <w:sz w:val="22"/>
          <w:szCs w:val="22"/>
        </w:rPr>
        <w:t>(GCC).</w:t>
      </w:r>
      <w:r w:rsidR="007E703B" w:rsidRPr="006138EC">
        <w:rPr>
          <w:rFonts w:ascii="Arial" w:hAnsi="Arial" w:cs="Arial"/>
          <w:sz w:val="22"/>
          <w:szCs w:val="22"/>
        </w:rPr>
        <w:t xml:space="preserve">  </w:t>
      </w:r>
      <w:r w:rsidRPr="006138EC">
        <w:rPr>
          <w:rFonts w:ascii="Arial" w:hAnsi="Arial" w:cs="Arial"/>
          <w:sz w:val="22"/>
          <w:szCs w:val="22"/>
        </w:rPr>
        <w:t>Whenever</w:t>
      </w:r>
      <w:r w:rsidR="007E703B" w:rsidRPr="006138EC">
        <w:rPr>
          <w:rFonts w:ascii="Arial" w:hAnsi="Arial" w:cs="Arial"/>
          <w:sz w:val="22"/>
          <w:szCs w:val="22"/>
        </w:rPr>
        <w:t xml:space="preserve"> </w:t>
      </w:r>
      <w:r w:rsidRPr="006138EC">
        <w:rPr>
          <w:rFonts w:ascii="Arial" w:hAnsi="Arial" w:cs="Arial"/>
          <w:sz w:val="22"/>
          <w:szCs w:val="22"/>
        </w:rPr>
        <w:t>there</w:t>
      </w:r>
      <w:r w:rsidR="007E703B" w:rsidRPr="006138EC">
        <w:rPr>
          <w:rFonts w:ascii="Arial" w:hAnsi="Arial" w:cs="Arial"/>
          <w:sz w:val="22"/>
          <w:szCs w:val="22"/>
        </w:rPr>
        <w:t xml:space="preserve"> </w:t>
      </w:r>
      <w:r w:rsidRPr="006138EC">
        <w:rPr>
          <w:rFonts w:ascii="Arial" w:hAnsi="Arial" w:cs="Arial"/>
          <w:sz w:val="22"/>
          <w:szCs w:val="22"/>
        </w:rPr>
        <w:t>is</w:t>
      </w:r>
      <w:r w:rsidR="007E703B" w:rsidRPr="006138EC">
        <w:rPr>
          <w:rFonts w:ascii="Arial" w:hAnsi="Arial" w:cs="Arial"/>
          <w:sz w:val="22"/>
          <w:szCs w:val="22"/>
        </w:rPr>
        <w:t xml:space="preserve"> </w:t>
      </w:r>
      <w:r w:rsidRPr="006138EC">
        <w:rPr>
          <w:rFonts w:ascii="Arial" w:hAnsi="Arial" w:cs="Arial"/>
          <w:sz w:val="22"/>
          <w:szCs w:val="22"/>
        </w:rPr>
        <w:t>a</w:t>
      </w:r>
      <w:r w:rsidR="007E703B" w:rsidRPr="006138EC">
        <w:rPr>
          <w:rFonts w:ascii="Arial" w:hAnsi="Arial" w:cs="Arial"/>
          <w:sz w:val="22"/>
          <w:szCs w:val="22"/>
        </w:rPr>
        <w:t xml:space="preserve"> </w:t>
      </w:r>
      <w:r w:rsidRPr="006138EC">
        <w:rPr>
          <w:rFonts w:ascii="Arial" w:hAnsi="Arial" w:cs="Arial"/>
          <w:sz w:val="22"/>
          <w:szCs w:val="22"/>
        </w:rPr>
        <w:t>conflict,</w:t>
      </w:r>
      <w:r w:rsidR="007E703B" w:rsidRPr="006138EC">
        <w:rPr>
          <w:rFonts w:ascii="Arial" w:hAnsi="Arial" w:cs="Arial"/>
          <w:sz w:val="22"/>
          <w:szCs w:val="22"/>
        </w:rPr>
        <w:t xml:space="preserve"> </w:t>
      </w: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provisions</w:t>
      </w:r>
      <w:r w:rsidR="007E703B" w:rsidRPr="006138EC">
        <w:rPr>
          <w:rFonts w:ascii="Arial" w:hAnsi="Arial" w:cs="Arial"/>
          <w:sz w:val="22"/>
          <w:szCs w:val="22"/>
        </w:rPr>
        <w:t xml:space="preserve"> </w:t>
      </w:r>
      <w:r w:rsidRPr="006138EC">
        <w:rPr>
          <w:rFonts w:ascii="Arial" w:hAnsi="Arial" w:cs="Arial"/>
          <w:sz w:val="22"/>
          <w:szCs w:val="22"/>
        </w:rPr>
        <w:t>herein</w:t>
      </w:r>
      <w:r w:rsidR="007E703B" w:rsidRPr="006138EC">
        <w:rPr>
          <w:rFonts w:ascii="Arial" w:hAnsi="Arial" w:cs="Arial"/>
          <w:sz w:val="22"/>
          <w:szCs w:val="22"/>
        </w:rPr>
        <w:t xml:space="preserve"> </w:t>
      </w:r>
      <w:r w:rsidRPr="006138EC">
        <w:rPr>
          <w:rFonts w:ascii="Arial" w:hAnsi="Arial" w:cs="Arial"/>
          <w:sz w:val="22"/>
          <w:szCs w:val="22"/>
        </w:rPr>
        <w:t>shall</w:t>
      </w:r>
      <w:r w:rsidR="007E703B" w:rsidRPr="006138EC">
        <w:rPr>
          <w:rFonts w:ascii="Arial" w:hAnsi="Arial" w:cs="Arial"/>
          <w:sz w:val="22"/>
          <w:szCs w:val="22"/>
        </w:rPr>
        <w:t xml:space="preserve"> </w:t>
      </w:r>
      <w:r w:rsidRPr="006138EC">
        <w:rPr>
          <w:rFonts w:ascii="Arial" w:hAnsi="Arial" w:cs="Arial"/>
          <w:sz w:val="22"/>
          <w:szCs w:val="22"/>
        </w:rPr>
        <w:t>prevail</w:t>
      </w:r>
      <w:r w:rsidR="007E703B" w:rsidRPr="006138EC">
        <w:rPr>
          <w:rFonts w:ascii="Arial" w:hAnsi="Arial" w:cs="Arial"/>
          <w:sz w:val="22"/>
          <w:szCs w:val="22"/>
        </w:rPr>
        <w:t xml:space="preserve"> </w:t>
      </w:r>
      <w:r w:rsidRPr="006138EC">
        <w:rPr>
          <w:rFonts w:ascii="Arial" w:hAnsi="Arial" w:cs="Arial"/>
          <w:sz w:val="22"/>
          <w:szCs w:val="22"/>
        </w:rPr>
        <w:t>over</w:t>
      </w:r>
      <w:r w:rsidR="007E703B" w:rsidRPr="006138EC">
        <w:rPr>
          <w:rFonts w:ascii="Arial" w:hAnsi="Arial" w:cs="Arial"/>
          <w:sz w:val="22"/>
          <w:szCs w:val="22"/>
        </w:rPr>
        <w:t xml:space="preserve"> </w:t>
      </w:r>
      <w:r w:rsidRPr="006138EC">
        <w:rPr>
          <w:rFonts w:ascii="Arial" w:hAnsi="Arial" w:cs="Arial"/>
          <w:sz w:val="22"/>
          <w:szCs w:val="22"/>
        </w:rPr>
        <w:t>those</w:t>
      </w:r>
      <w:r w:rsidR="007E703B" w:rsidRPr="006138EC">
        <w:rPr>
          <w:rFonts w:ascii="Arial" w:hAnsi="Arial" w:cs="Arial"/>
          <w:sz w:val="22"/>
          <w:szCs w:val="22"/>
        </w:rPr>
        <w:t xml:space="preserve"> </w:t>
      </w:r>
      <w:r w:rsidRPr="006138EC">
        <w:rPr>
          <w:rFonts w:ascii="Arial" w:hAnsi="Arial" w:cs="Arial"/>
          <w:sz w:val="22"/>
          <w:szCs w:val="22"/>
        </w:rPr>
        <w:t>in</w:t>
      </w:r>
      <w:r w:rsidR="007E703B" w:rsidRPr="006138EC">
        <w:rPr>
          <w:rFonts w:ascii="Arial" w:hAnsi="Arial" w:cs="Arial"/>
          <w:sz w:val="22"/>
          <w:szCs w:val="22"/>
        </w:rPr>
        <w:t xml:space="preserve"> </w:t>
      </w: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GCC.</w:t>
      </w:r>
      <w:r w:rsidR="007E703B" w:rsidRPr="006138EC">
        <w:rPr>
          <w:rFonts w:ascii="Arial" w:hAnsi="Arial" w:cs="Arial"/>
          <w:sz w:val="22"/>
          <w:szCs w:val="22"/>
        </w:rPr>
        <w:t xml:space="preserve">  </w:t>
      </w: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clause</w:t>
      </w:r>
      <w:r w:rsidR="007E703B" w:rsidRPr="006138EC">
        <w:rPr>
          <w:rFonts w:ascii="Arial" w:hAnsi="Arial" w:cs="Arial"/>
          <w:sz w:val="22"/>
          <w:szCs w:val="22"/>
        </w:rPr>
        <w:t xml:space="preserve"> </w:t>
      </w:r>
      <w:r w:rsidRPr="006138EC">
        <w:rPr>
          <w:rFonts w:ascii="Arial" w:hAnsi="Arial" w:cs="Arial"/>
          <w:sz w:val="22"/>
          <w:szCs w:val="22"/>
        </w:rPr>
        <w:t>number</w:t>
      </w:r>
      <w:r w:rsidR="007E703B" w:rsidRPr="006138EC">
        <w:rPr>
          <w:rFonts w:ascii="Arial" w:hAnsi="Arial" w:cs="Arial"/>
          <w:sz w:val="22"/>
          <w:szCs w:val="22"/>
        </w:rPr>
        <w:t xml:space="preserve"> </w:t>
      </w:r>
      <w:r w:rsidRPr="006138EC">
        <w:rPr>
          <w:rFonts w:ascii="Arial" w:hAnsi="Arial" w:cs="Arial"/>
          <w:sz w:val="22"/>
          <w:szCs w:val="22"/>
        </w:rPr>
        <w:t>of</w:t>
      </w:r>
      <w:r w:rsidR="007E703B" w:rsidRPr="006138EC">
        <w:rPr>
          <w:rFonts w:ascii="Arial" w:hAnsi="Arial" w:cs="Arial"/>
          <w:sz w:val="22"/>
          <w:szCs w:val="22"/>
        </w:rPr>
        <w:t xml:space="preserve"> </w:t>
      </w: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PCC</w:t>
      </w:r>
      <w:r w:rsidR="007E703B" w:rsidRPr="006138EC">
        <w:rPr>
          <w:rFonts w:ascii="Arial" w:hAnsi="Arial" w:cs="Arial"/>
          <w:sz w:val="22"/>
          <w:szCs w:val="22"/>
        </w:rPr>
        <w:t xml:space="preserve"> </w:t>
      </w:r>
      <w:r w:rsidRPr="006138EC">
        <w:rPr>
          <w:rFonts w:ascii="Arial" w:hAnsi="Arial" w:cs="Arial"/>
          <w:sz w:val="22"/>
          <w:szCs w:val="22"/>
        </w:rPr>
        <w:t>is</w:t>
      </w:r>
      <w:r w:rsidR="007E703B" w:rsidRPr="006138EC">
        <w:rPr>
          <w:rFonts w:ascii="Arial" w:hAnsi="Arial" w:cs="Arial"/>
          <w:sz w:val="22"/>
          <w:szCs w:val="22"/>
        </w:rPr>
        <w:t xml:space="preserve"> </w:t>
      </w: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corresponding</w:t>
      </w:r>
      <w:r w:rsidR="007E703B" w:rsidRPr="006138EC">
        <w:rPr>
          <w:rFonts w:ascii="Arial" w:hAnsi="Arial" w:cs="Arial"/>
          <w:sz w:val="22"/>
          <w:szCs w:val="22"/>
        </w:rPr>
        <w:t xml:space="preserve"> </w:t>
      </w:r>
      <w:r w:rsidRPr="006138EC">
        <w:rPr>
          <w:rFonts w:ascii="Arial" w:hAnsi="Arial" w:cs="Arial"/>
          <w:sz w:val="22"/>
          <w:szCs w:val="22"/>
        </w:rPr>
        <w:t>clause</w:t>
      </w:r>
      <w:r w:rsidR="007E703B" w:rsidRPr="006138EC">
        <w:rPr>
          <w:rFonts w:ascii="Arial" w:hAnsi="Arial" w:cs="Arial"/>
          <w:sz w:val="22"/>
          <w:szCs w:val="22"/>
        </w:rPr>
        <w:t xml:space="preserve"> </w:t>
      </w:r>
      <w:r w:rsidRPr="006138EC">
        <w:rPr>
          <w:rFonts w:ascii="Arial" w:hAnsi="Arial" w:cs="Arial"/>
          <w:sz w:val="22"/>
          <w:szCs w:val="22"/>
        </w:rPr>
        <w:t>number</w:t>
      </w:r>
      <w:r w:rsidR="007E703B" w:rsidRPr="006138EC">
        <w:rPr>
          <w:rFonts w:ascii="Arial" w:hAnsi="Arial" w:cs="Arial"/>
          <w:sz w:val="22"/>
          <w:szCs w:val="22"/>
        </w:rPr>
        <w:t xml:space="preserve"> </w:t>
      </w:r>
      <w:r w:rsidRPr="006138EC">
        <w:rPr>
          <w:rFonts w:ascii="Arial" w:hAnsi="Arial" w:cs="Arial"/>
          <w:sz w:val="22"/>
          <w:szCs w:val="22"/>
        </w:rPr>
        <w:t>of</w:t>
      </w:r>
      <w:r w:rsidR="007E703B" w:rsidRPr="006138EC">
        <w:rPr>
          <w:rFonts w:ascii="Arial" w:hAnsi="Arial" w:cs="Arial"/>
          <w:sz w:val="22"/>
          <w:szCs w:val="22"/>
        </w:rPr>
        <w:t xml:space="preserve"> </w:t>
      </w:r>
      <w:r w:rsidRPr="006138EC">
        <w:rPr>
          <w:rFonts w:ascii="Arial" w:hAnsi="Arial" w:cs="Arial"/>
          <w:sz w:val="22"/>
          <w:szCs w:val="22"/>
        </w:rPr>
        <w:t>the</w:t>
      </w:r>
      <w:r w:rsidR="007E703B" w:rsidRPr="006138EC">
        <w:rPr>
          <w:rFonts w:ascii="Arial" w:hAnsi="Arial" w:cs="Arial"/>
          <w:sz w:val="22"/>
          <w:szCs w:val="22"/>
        </w:rPr>
        <w:t xml:space="preserve"> </w:t>
      </w:r>
      <w:r w:rsidRPr="006138EC">
        <w:rPr>
          <w:rFonts w:ascii="Arial" w:hAnsi="Arial" w:cs="Arial"/>
          <w:sz w:val="22"/>
          <w:szCs w:val="22"/>
        </w:rPr>
        <w:t>GCC.</w:t>
      </w:r>
    </w:p>
    <w:tbl>
      <w:tblPr>
        <w:tblStyle w:val="TableGrid"/>
        <w:tblW w:w="0" w:type="auto"/>
        <w:tblLayout w:type="fixed"/>
        <w:tblLook w:val="04A0" w:firstRow="1" w:lastRow="0" w:firstColumn="1" w:lastColumn="0" w:noHBand="0" w:noVBand="1"/>
      </w:tblPr>
      <w:tblGrid>
        <w:gridCol w:w="2065"/>
        <w:gridCol w:w="6925"/>
      </w:tblGrid>
      <w:tr w:rsidR="00F2501F" w:rsidRPr="006138EC" w14:paraId="14AC2804" w14:textId="77777777" w:rsidTr="001C6DD0">
        <w:trPr>
          <w:trHeight w:val="4385"/>
        </w:trPr>
        <w:tc>
          <w:tcPr>
            <w:tcW w:w="2065" w:type="dxa"/>
          </w:tcPr>
          <w:p w14:paraId="2C79A3B6" w14:textId="5ED13B2A" w:rsidR="00F2501F" w:rsidRPr="006138EC" w:rsidRDefault="00611831" w:rsidP="00693B87">
            <w:pPr>
              <w:spacing w:after="0"/>
              <w:jc w:val="left"/>
              <w:rPr>
                <w:rFonts w:ascii="Arial" w:hAnsi="Arial" w:cs="Arial"/>
                <w:b/>
                <w:sz w:val="22"/>
                <w:szCs w:val="22"/>
              </w:rPr>
            </w:pPr>
            <w:r>
              <w:rPr>
                <w:rFonts w:ascii="Arial" w:hAnsi="Arial" w:cs="Arial"/>
                <w:b/>
                <w:sz w:val="22"/>
                <w:szCs w:val="22"/>
              </w:rPr>
              <w:t>G</w:t>
            </w:r>
            <w:r w:rsidR="00F2501F" w:rsidRPr="006138EC">
              <w:rPr>
                <w:rFonts w:ascii="Arial" w:hAnsi="Arial" w:cs="Arial"/>
                <w:b/>
                <w:sz w:val="22"/>
                <w:szCs w:val="22"/>
              </w:rPr>
              <w:t>CC</w:t>
            </w:r>
            <w:r w:rsidR="006143CF" w:rsidRPr="006138EC">
              <w:rPr>
                <w:rFonts w:ascii="Arial" w:hAnsi="Arial" w:cs="Arial"/>
                <w:b/>
                <w:sz w:val="22"/>
                <w:szCs w:val="22"/>
              </w:rPr>
              <w:t xml:space="preserve"> </w:t>
            </w:r>
            <w:r w:rsidR="00F2501F" w:rsidRPr="006138EC">
              <w:rPr>
                <w:rFonts w:ascii="Arial" w:hAnsi="Arial" w:cs="Arial"/>
                <w:b/>
                <w:sz w:val="22"/>
                <w:szCs w:val="22"/>
              </w:rPr>
              <w:t>1. Definitions</w:t>
            </w:r>
          </w:p>
        </w:tc>
        <w:tc>
          <w:tcPr>
            <w:tcW w:w="6925" w:type="dxa"/>
          </w:tcPr>
          <w:p w14:paraId="42380AE6" w14:textId="77777777" w:rsidR="001C6DD0" w:rsidRDefault="00F2501F" w:rsidP="00693B87">
            <w:pPr>
              <w:spacing w:after="0"/>
              <w:rPr>
                <w:rFonts w:ascii="Arial" w:hAnsi="Arial" w:cs="Arial"/>
                <w:sz w:val="22"/>
                <w:szCs w:val="22"/>
              </w:rPr>
            </w:pPr>
            <w:r w:rsidRPr="006138EC">
              <w:rPr>
                <w:rFonts w:ascii="Arial" w:hAnsi="Arial" w:cs="Arial"/>
                <w:sz w:val="22"/>
                <w:szCs w:val="22"/>
              </w:rPr>
              <w:t>The Employer is:</w:t>
            </w:r>
            <w:r w:rsidR="00F23260" w:rsidRPr="006138EC">
              <w:rPr>
                <w:rFonts w:ascii="Arial" w:hAnsi="Arial" w:cs="Arial"/>
                <w:sz w:val="22"/>
                <w:szCs w:val="22"/>
              </w:rPr>
              <w:t xml:space="preserve"> </w:t>
            </w:r>
          </w:p>
          <w:p w14:paraId="54A5DC02" w14:textId="77777777" w:rsidR="001C6DD0" w:rsidRDefault="001C6DD0" w:rsidP="00693B87">
            <w:pPr>
              <w:spacing w:after="0"/>
              <w:rPr>
                <w:rFonts w:ascii="Arial" w:eastAsia="MS Mincho" w:hAnsi="Arial" w:cs="Arial"/>
                <w:sz w:val="22"/>
                <w:szCs w:val="22"/>
              </w:rPr>
            </w:pPr>
          </w:p>
          <w:p w14:paraId="518A46C5" w14:textId="7B06F304" w:rsidR="00F2501F" w:rsidRPr="006138EC" w:rsidRDefault="002D4481" w:rsidP="00693B87">
            <w:pPr>
              <w:spacing w:after="0"/>
              <w:rPr>
                <w:rFonts w:ascii="Arial" w:eastAsia="MS Mincho" w:hAnsi="Arial" w:cs="Arial"/>
                <w:sz w:val="22"/>
                <w:szCs w:val="22"/>
              </w:rPr>
            </w:pPr>
            <w:r w:rsidRPr="006138EC">
              <w:rPr>
                <w:rFonts w:ascii="Arial" w:eastAsia="MS Mincho" w:hAnsi="Arial" w:cs="Arial"/>
                <w:sz w:val="22"/>
                <w:szCs w:val="22"/>
              </w:rPr>
              <w:t>POWER GRID CORPORATION OF INDIA LIMITED (POWERGRID)</w:t>
            </w:r>
          </w:p>
          <w:p w14:paraId="7665C2DA" w14:textId="6E8C5861" w:rsidR="002D4481" w:rsidRPr="006138EC" w:rsidRDefault="002D4481" w:rsidP="00693B87">
            <w:pPr>
              <w:spacing w:after="0"/>
              <w:rPr>
                <w:rFonts w:ascii="Arial" w:eastAsia="MS Mincho" w:hAnsi="Arial" w:cs="Arial"/>
                <w:sz w:val="22"/>
                <w:szCs w:val="22"/>
              </w:rPr>
            </w:pPr>
            <w:r w:rsidRPr="006138EC">
              <w:rPr>
                <w:rFonts w:ascii="Arial" w:eastAsia="MS Mincho" w:hAnsi="Arial" w:cs="Arial"/>
                <w:sz w:val="22"/>
                <w:szCs w:val="22"/>
              </w:rPr>
              <w:t>Registered Office:</w:t>
            </w:r>
          </w:p>
          <w:p w14:paraId="38F12A0B" w14:textId="77777777" w:rsidR="002D4481" w:rsidRPr="006138EC" w:rsidRDefault="002D4481" w:rsidP="00693B87">
            <w:pPr>
              <w:spacing w:after="0"/>
              <w:rPr>
                <w:rFonts w:ascii="Arial" w:eastAsia="MS Mincho" w:hAnsi="Arial" w:cs="Arial"/>
                <w:sz w:val="22"/>
                <w:szCs w:val="22"/>
              </w:rPr>
            </w:pPr>
            <w:r w:rsidRPr="006138EC">
              <w:rPr>
                <w:rFonts w:ascii="Arial" w:eastAsia="MS Mincho" w:hAnsi="Arial" w:cs="Arial"/>
                <w:sz w:val="22"/>
                <w:szCs w:val="22"/>
              </w:rPr>
              <w:t xml:space="preserve">B-9, Qutab Institutional Area, </w:t>
            </w:r>
          </w:p>
          <w:p w14:paraId="16E6C3C9" w14:textId="77777777" w:rsidR="002D4481" w:rsidRPr="006138EC" w:rsidRDefault="002D4481" w:rsidP="00693B87">
            <w:pPr>
              <w:spacing w:after="0"/>
              <w:rPr>
                <w:rFonts w:ascii="Arial" w:eastAsia="MS Mincho" w:hAnsi="Arial" w:cs="Arial"/>
                <w:sz w:val="22"/>
                <w:szCs w:val="22"/>
              </w:rPr>
            </w:pPr>
            <w:proofErr w:type="spellStart"/>
            <w:r w:rsidRPr="006138EC">
              <w:rPr>
                <w:rFonts w:ascii="Arial" w:eastAsia="MS Mincho" w:hAnsi="Arial" w:cs="Arial"/>
                <w:sz w:val="22"/>
                <w:szCs w:val="22"/>
              </w:rPr>
              <w:t>Katwaria</w:t>
            </w:r>
            <w:proofErr w:type="spellEnd"/>
            <w:r w:rsidRPr="006138EC">
              <w:rPr>
                <w:rFonts w:ascii="Arial" w:eastAsia="MS Mincho" w:hAnsi="Arial" w:cs="Arial"/>
                <w:sz w:val="22"/>
                <w:szCs w:val="22"/>
              </w:rPr>
              <w:t xml:space="preserve"> Sarai, </w:t>
            </w:r>
          </w:p>
          <w:p w14:paraId="2DF1BD0E" w14:textId="77777777" w:rsidR="002D4481" w:rsidRPr="006138EC" w:rsidRDefault="002D4481" w:rsidP="00693B87">
            <w:pPr>
              <w:spacing w:after="0"/>
              <w:rPr>
                <w:rFonts w:ascii="Arial" w:eastAsia="MS Mincho" w:hAnsi="Arial" w:cs="Arial"/>
                <w:sz w:val="22"/>
                <w:szCs w:val="22"/>
              </w:rPr>
            </w:pPr>
            <w:r w:rsidRPr="006138EC">
              <w:rPr>
                <w:rFonts w:ascii="Arial" w:eastAsia="MS Mincho" w:hAnsi="Arial" w:cs="Arial"/>
                <w:sz w:val="22"/>
                <w:szCs w:val="22"/>
              </w:rPr>
              <w:t>New Delhi – 110016.</w:t>
            </w:r>
          </w:p>
          <w:p w14:paraId="2DEE7D0E" w14:textId="77777777" w:rsidR="002D4481" w:rsidRPr="006138EC" w:rsidRDefault="002D4481" w:rsidP="00693B87">
            <w:pPr>
              <w:spacing w:after="0"/>
              <w:rPr>
                <w:rFonts w:ascii="Arial" w:eastAsia="MS Mincho" w:hAnsi="Arial" w:cs="Arial"/>
                <w:sz w:val="22"/>
                <w:szCs w:val="22"/>
              </w:rPr>
            </w:pPr>
            <w:r w:rsidRPr="006138EC">
              <w:rPr>
                <w:rFonts w:ascii="Arial" w:eastAsia="MS Mincho" w:hAnsi="Arial" w:cs="Arial"/>
                <w:sz w:val="22"/>
                <w:szCs w:val="22"/>
              </w:rPr>
              <w:t>India</w:t>
            </w:r>
          </w:p>
          <w:p w14:paraId="31405A0E" w14:textId="77777777" w:rsidR="002D4481" w:rsidRPr="006138EC" w:rsidRDefault="002D4481" w:rsidP="00693B87">
            <w:pPr>
              <w:spacing w:after="0"/>
              <w:rPr>
                <w:rFonts w:ascii="Arial" w:eastAsia="MS Mincho" w:hAnsi="Arial" w:cs="Arial"/>
                <w:sz w:val="22"/>
                <w:szCs w:val="22"/>
              </w:rPr>
            </w:pPr>
            <w:r w:rsidRPr="006138EC">
              <w:rPr>
                <w:rFonts w:ascii="Arial" w:eastAsia="MS Mincho" w:hAnsi="Arial" w:cs="Arial"/>
                <w:sz w:val="22"/>
                <w:szCs w:val="22"/>
              </w:rPr>
              <w:t>Fax No.: +91 (0)11 26560039</w:t>
            </w:r>
          </w:p>
          <w:p w14:paraId="0CCB8802" w14:textId="77777777" w:rsidR="002D4481" w:rsidRPr="006138EC" w:rsidRDefault="002D4481" w:rsidP="00693B87">
            <w:pPr>
              <w:spacing w:after="0"/>
              <w:rPr>
                <w:rFonts w:ascii="Arial" w:eastAsia="MS Mincho" w:hAnsi="Arial" w:cs="Arial"/>
                <w:sz w:val="22"/>
                <w:szCs w:val="22"/>
              </w:rPr>
            </w:pPr>
            <w:r w:rsidRPr="006138EC">
              <w:rPr>
                <w:rFonts w:ascii="Arial" w:eastAsia="MS Mincho" w:hAnsi="Arial" w:cs="Arial"/>
                <w:sz w:val="22"/>
                <w:szCs w:val="22"/>
              </w:rPr>
              <w:t>Telephone: +91 (0)11 26560121</w:t>
            </w:r>
          </w:p>
          <w:p w14:paraId="772D5BB0" w14:textId="77777777" w:rsidR="002D4481" w:rsidRPr="006138EC" w:rsidRDefault="002D4481" w:rsidP="00693B87">
            <w:pPr>
              <w:spacing w:after="0"/>
              <w:rPr>
                <w:rFonts w:ascii="Arial" w:eastAsia="MS Mincho" w:hAnsi="Arial" w:cs="Arial"/>
                <w:sz w:val="22"/>
                <w:szCs w:val="22"/>
              </w:rPr>
            </w:pPr>
          </w:p>
          <w:p w14:paraId="22235A29" w14:textId="77777777" w:rsidR="002D4481" w:rsidRPr="006138EC" w:rsidRDefault="002D4481" w:rsidP="00693B87">
            <w:pPr>
              <w:spacing w:after="0"/>
              <w:rPr>
                <w:rFonts w:ascii="Arial" w:eastAsia="MS Mincho" w:hAnsi="Arial" w:cs="Arial"/>
                <w:sz w:val="22"/>
                <w:szCs w:val="22"/>
              </w:rPr>
            </w:pPr>
            <w:r w:rsidRPr="006138EC">
              <w:rPr>
                <w:rFonts w:ascii="Arial" w:eastAsia="MS Mincho" w:hAnsi="Arial" w:cs="Arial"/>
                <w:sz w:val="22"/>
                <w:szCs w:val="22"/>
              </w:rPr>
              <w:t>Corporate Office:</w:t>
            </w:r>
          </w:p>
          <w:p w14:paraId="4F8F72A0" w14:textId="77777777" w:rsidR="002D4481" w:rsidRPr="006138EC" w:rsidRDefault="002D4481" w:rsidP="00693B87">
            <w:pPr>
              <w:spacing w:after="0"/>
              <w:rPr>
                <w:rFonts w:ascii="Arial" w:eastAsia="MS Mincho" w:hAnsi="Arial" w:cs="Arial"/>
                <w:sz w:val="22"/>
                <w:szCs w:val="22"/>
              </w:rPr>
            </w:pPr>
            <w:r w:rsidRPr="006138EC">
              <w:rPr>
                <w:rFonts w:ascii="Arial" w:eastAsia="MS Mincho" w:hAnsi="Arial" w:cs="Arial"/>
                <w:sz w:val="22"/>
                <w:szCs w:val="22"/>
              </w:rPr>
              <w:t xml:space="preserve">“SAUDAMINI”, Plot No.2, Sector-29, </w:t>
            </w:r>
          </w:p>
          <w:p w14:paraId="5ADA47F9" w14:textId="1C28CAA9" w:rsidR="002D4481" w:rsidRDefault="002D4481" w:rsidP="00693B87">
            <w:pPr>
              <w:spacing w:after="0"/>
              <w:rPr>
                <w:rFonts w:ascii="Arial" w:eastAsia="MS Mincho" w:hAnsi="Arial" w:cs="Arial"/>
                <w:sz w:val="22"/>
                <w:szCs w:val="22"/>
              </w:rPr>
            </w:pPr>
            <w:r w:rsidRPr="006138EC">
              <w:rPr>
                <w:rFonts w:ascii="Arial" w:eastAsia="MS Mincho" w:hAnsi="Arial" w:cs="Arial"/>
                <w:sz w:val="22"/>
                <w:szCs w:val="22"/>
              </w:rPr>
              <w:t>Gurgaon, Haryana-</w:t>
            </w:r>
            <w:proofErr w:type="gramStart"/>
            <w:r w:rsidRPr="006138EC">
              <w:rPr>
                <w:rFonts w:ascii="Arial" w:eastAsia="MS Mincho" w:hAnsi="Arial" w:cs="Arial"/>
                <w:sz w:val="22"/>
                <w:szCs w:val="22"/>
              </w:rPr>
              <w:t>122001</w:t>
            </w:r>
            <w:r w:rsidR="007D2C49">
              <w:rPr>
                <w:rFonts w:ascii="Arial" w:eastAsia="MS Mincho" w:hAnsi="Arial" w:cs="Arial"/>
                <w:sz w:val="22"/>
                <w:szCs w:val="22"/>
              </w:rPr>
              <w:t>,</w:t>
            </w:r>
            <w:r w:rsidRPr="006138EC">
              <w:rPr>
                <w:rFonts w:ascii="Arial" w:eastAsia="MS Mincho" w:hAnsi="Arial" w:cs="Arial"/>
                <w:sz w:val="22"/>
                <w:szCs w:val="22"/>
              </w:rPr>
              <w:t>India</w:t>
            </w:r>
            <w:proofErr w:type="gramEnd"/>
          </w:p>
          <w:p w14:paraId="63F37947" w14:textId="77777777" w:rsidR="007D2C49" w:rsidRPr="006138EC" w:rsidRDefault="007D2C49" w:rsidP="00693B87">
            <w:pPr>
              <w:spacing w:after="0"/>
              <w:rPr>
                <w:rFonts w:ascii="Arial" w:eastAsia="MS Mincho" w:hAnsi="Arial" w:cs="Arial"/>
                <w:sz w:val="22"/>
                <w:szCs w:val="22"/>
              </w:rPr>
            </w:pPr>
          </w:p>
          <w:p w14:paraId="1FAB6152" w14:textId="77777777" w:rsidR="007D2C49" w:rsidRPr="003A6585" w:rsidRDefault="007D2C49" w:rsidP="007D2C49">
            <w:pPr>
              <w:tabs>
                <w:tab w:val="left" w:pos="0"/>
                <w:tab w:val="left" w:pos="720"/>
                <w:tab w:val="left" w:pos="1440"/>
                <w:tab w:val="left" w:pos="4680"/>
              </w:tabs>
              <w:spacing w:after="0"/>
              <w:rPr>
                <w:rFonts w:ascii="Arial" w:hAnsi="Arial" w:cs="Arial"/>
                <w:sz w:val="22"/>
                <w:szCs w:val="22"/>
                <w:lang w:val="en-GB"/>
              </w:rPr>
            </w:pPr>
            <w:r w:rsidRPr="003A6585">
              <w:rPr>
                <w:rFonts w:ascii="Arial" w:hAnsi="Arial" w:cs="Arial"/>
                <w:sz w:val="22"/>
                <w:szCs w:val="22"/>
                <w:lang w:val="en-GB"/>
              </w:rPr>
              <w:t>Telephone Nos.: 0091-(0)124-2823321/2371</w:t>
            </w:r>
          </w:p>
          <w:p w14:paraId="0CC151A5" w14:textId="77777777" w:rsidR="007D2C49" w:rsidRPr="003A6585" w:rsidRDefault="007D2C49" w:rsidP="007D2C49">
            <w:pPr>
              <w:tabs>
                <w:tab w:val="left" w:pos="0"/>
                <w:tab w:val="left" w:pos="720"/>
                <w:tab w:val="left" w:pos="1440"/>
                <w:tab w:val="left" w:pos="4680"/>
              </w:tabs>
              <w:spacing w:after="0"/>
              <w:rPr>
                <w:rFonts w:ascii="Arial" w:hAnsi="Arial" w:cs="Arial"/>
                <w:sz w:val="22"/>
                <w:szCs w:val="22"/>
                <w:lang w:val="en-GB"/>
              </w:rPr>
            </w:pPr>
            <w:r w:rsidRPr="003A6585">
              <w:rPr>
                <w:rFonts w:ascii="Arial" w:hAnsi="Arial" w:cs="Arial"/>
                <w:sz w:val="22"/>
                <w:szCs w:val="22"/>
                <w:lang w:val="en-GB"/>
              </w:rPr>
              <w:t xml:space="preserve">Mobile Nos: 00 91 </w:t>
            </w:r>
            <w:r w:rsidRPr="003A6585">
              <w:rPr>
                <w:rFonts w:ascii="Arial" w:hAnsi="Arial" w:cs="Arial"/>
                <w:snapToGrid w:val="0"/>
                <w:sz w:val="22"/>
                <w:szCs w:val="22"/>
                <w:lang w:val="en-GB"/>
              </w:rPr>
              <w:t xml:space="preserve">9449596036/ </w:t>
            </w:r>
            <w:r w:rsidRPr="003A6585">
              <w:rPr>
                <w:rFonts w:ascii="Arial" w:hAnsi="Arial" w:cs="Arial"/>
                <w:sz w:val="22"/>
                <w:szCs w:val="22"/>
                <w:lang w:val="en-GB"/>
              </w:rPr>
              <w:t>9205472330</w:t>
            </w:r>
          </w:p>
          <w:p w14:paraId="6F65EC06" w14:textId="77777777" w:rsidR="007D2C49" w:rsidRPr="003A6585" w:rsidRDefault="007D2C49" w:rsidP="007D2C49">
            <w:pPr>
              <w:tabs>
                <w:tab w:val="left" w:pos="0"/>
              </w:tabs>
              <w:spacing w:after="0"/>
              <w:rPr>
                <w:rFonts w:ascii="Arial" w:hAnsi="Arial" w:cs="Arial"/>
                <w:sz w:val="22"/>
                <w:szCs w:val="22"/>
                <w:lang w:val="en-GB"/>
              </w:rPr>
            </w:pPr>
            <w:r w:rsidRPr="003A6585">
              <w:rPr>
                <w:rFonts w:ascii="Arial" w:hAnsi="Arial" w:cs="Arial"/>
                <w:sz w:val="22"/>
                <w:szCs w:val="22"/>
                <w:lang w:val="en-GB"/>
              </w:rPr>
              <w:t xml:space="preserve">Fax </w:t>
            </w:r>
            <w:proofErr w:type="gramStart"/>
            <w:r w:rsidRPr="003A6585">
              <w:rPr>
                <w:rFonts w:ascii="Arial" w:hAnsi="Arial" w:cs="Arial"/>
                <w:sz w:val="22"/>
                <w:szCs w:val="22"/>
                <w:lang w:val="en-GB"/>
              </w:rPr>
              <w:t>No.:-</w:t>
            </w:r>
            <w:proofErr w:type="gramEnd"/>
            <w:r w:rsidRPr="003A6585">
              <w:rPr>
                <w:rFonts w:ascii="Arial" w:hAnsi="Arial" w:cs="Arial"/>
                <w:sz w:val="22"/>
                <w:szCs w:val="22"/>
                <w:lang w:val="en-GB"/>
              </w:rPr>
              <w:t xml:space="preserve"> 0091-(0)124-2571831</w:t>
            </w:r>
          </w:p>
          <w:p w14:paraId="264B8144" w14:textId="77777777" w:rsidR="002D4481" w:rsidRPr="006138EC" w:rsidRDefault="002D4481" w:rsidP="00693B87">
            <w:pPr>
              <w:spacing w:after="0"/>
              <w:rPr>
                <w:rFonts w:ascii="Arial" w:hAnsi="Arial" w:cs="Arial"/>
                <w:sz w:val="22"/>
                <w:szCs w:val="22"/>
              </w:rPr>
            </w:pPr>
          </w:p>
          <w:p w14:paraId="15F9BE7F" w14:textId="63F7D393" w:rsidR="002D4481" w:rsidRDefault="002D4481" w:rsidP="00693B87">
            <w:pPr>
              <w:spacing w:after="0"/>
              <w:rPr>
                <w:rFonts w:ascii="Arial" w:hAnsi="Arial" w:cs="Arial"/>
                <w:sz w:val="22"/>
                <w:szCs w:val="22"/>
              </w:rPr>
            </w:pPr>
            <w:r w:rsidRPr="006138EC">
              <w:rPr>
                <w:rFonts w:ascii="Arial" w:hAnsi="Arial" w:cs="Arial"/>
                <w:sz w:val="22"/>
                <w:szCs w:val="22"/>
              </w:rPr>
              <w:t xml:space="preserve">The Owner is </w:t>
            </w:r>
            <w:r w:rsidR="001C6DD0" w:rsidRPr="00E50F0E">
              <w:rPr>
                <w:rFonts w:ascii="Arial" w:hAnsi="Arial" w:cs="Arial"/>
                <w:sz w:val="22"/>
                <w:szCs w:val="22"/>
              </w:rPr>
              <w:t>Department of Power, Government of Nagaland</w:t>
            </w:r>
            <w:r w:rsidR="001C6DD0">
              <w:rPr>
                <w:rFonts w:ascii="Arial" w:hAnsi="Arial" w:cs="Arial"/>
                <w:sz w:val="22"/>
                <w:szCs w:val="22"/>
              </w:rPr>
              <w:t>.</w:t>
            </w:r>
          </w:p>
          <w:p w14:paraId="559F5302" w14:textId="77777777" w:rsidR="002D4481" w:rsidRPr="006138EC" w:rsidRDefault="00F2501F" w:rsidP="00693B87">
            <w:pPr>
              <w:spacing w:after="0"/>
              <w:rPr>
                <w:rFonts w:ascii="Arial" w:hAnsi="Arial" w:cs="Arial"/>
                <w:sz w:val="22"/>
                <w:szCs w:val="22"/>
              </w:rPr>
            </w:pPr>
            <w:r w:rsidRPr="006138EC">
              <w:rPr>
                <w:rFonts w:ascii="Arial" w:hAnsi="Arial" w:cs="Arial"/>
                <w:sz w:val="22"/>
                <w:szCs w:val="22"/>
              </w:rPr>
              <w:t xml:space="preserve">The Project Manager is:  </w:t>
            </w:r>
          </w:p>
          <w:p w14:paraId="40C9E29C" w14:textId="0874A251" w:rsidR="00F2501F" w:rsidRDefault="002D4481" w:rsidP="00693B87">
            <w:pPr>
              <w:spacing w:after="0"/>
              <w:rPr>
                <w:rFonts w:ascii="Arial" w:hAnsi="Arial" w:cs="Arial"/>
                <w:sz w:val="22"/>
                <w:szCs w:val="22"/>
              </w:rPr>
            </w:pPr>
            <w:r w:rsidRPr="006138EC">
              <w:rPr>
                <w:rFonts w:ascii="Arial" w:hAnsi="Arial" w:cs="Arial"/>
                <w:sz w:val="22"/>
                <w:szCs w:val="22"/>
              </w:rPr>
              <w:t>GM (Projects), NERPSIP, POWERGRID</w:t>
            </w:r>
          </w:p>
          <w:p w14:paraId="7D83AAE7" w14:textId="77777777" w:rsidR="001C6DD0" w:rsidRPr="006138EC" w:rsidRDefault="001C6DD0" w:rsidP="00693B87">
            <w:pPr>
              <w:spacing w:after="0"/>
              <w:rPr>
                <w:rFonts w:ascii="Arial" w:hAnsi="Arial" w:cs="Arial"/>
                <w:sz w:val="22"/>
                <w:szCs w:val="22"/>
              </w:rPr>
            </w:pPr>
          </w:p>
          <w:p w14:paraId="1C075BDB" w14:textId="3F4069F0" w:rsidR="00F2501F" w:rsidRDefault="00F2501F" w:rsidP="00693B87">
            <w:pPr>
              <w:spacing w:after="0"/>
              <w:rPr>
                <w:rFonts w:ascii="Arial" w:hAnsi="Arial" w:cs="Arial"/>
                <w:sz w:val="22"/>
                <w:szCs w:val="22"/>
                <w:lang w:val="en-GB"/>
              </w:rPr>
            </w:pPr>
            <w:r w:rsidRPr="006138EC">
              <w:rPr>
                <w:rFonts w:ascii="Arial" w:hAnsi="Arial" w:cs="Arial"/>
                <w:sz w:val="22"/>
                <w:szCs w:val="22"/>
              </w:rPr>
              <w:t xml:space="preserve">The Bank is: </w:t>
            </w:r>
            <w:r w:rsidR="00C2301B" w:rsidRPr="006138EC">
              <w:rPr>
                <w:rFonts w:ascii="Arial" w:hAnsi="Arial" w:cs="Arial"/>
                <w:sz w:val="22"/>
                <w:szCs w:val="22"/>
                <w:lang w:val="en-GB"/>
              </w:rPr>
              <w:t>International Bank for Reconstruction and Development, Washington (The World Bank)</w:t>
            </w:r>
          </w:p>
          <w:p w14:paraId="252CE625" w14:textId="77777777" w:rsidR="001C6DD0" w:rsidRPr="006138EC" w:rsidRDefault="001C6DD0" w:rsidP="00693B87">
            <w:pPr>
              <w:spacing w:after="0"/>
              <w:rPr>
                <w:rFonts w:ascii="Arial" w:hAnsi="Arial" w:cs="Arial"/>
                <w:i/>
                <w:sz w:val="22"/>
                <w:szCs w:val="22"/>
              </w:rPr>
            </w:pPr>
          </w:p>
          <w:p w14:paraId="6541FFC5" w14:textId="4685D7A2" w:rsidR="006D22FC" w:rsidRDefault="00F2501F" w:rsidP="00693B87">
            <w:pPr>
              <w:spacing w:after="0"/>
              <w:rPr>
                <w:rFonts w:ascii="Arial" w:hAnsi="Arial" w:cs="Arial"/>
                <w:sz w:val="22"/>
                <w:szCs w:val="22"/>
              </w:rPr>
            </w:pPr>
            <w:r w:rsidRPr="006138EC">
              <w:rPr>
                <w:rFonts w:ascii="Arial" w:hAnsi="Arial" w:cs="Arial"/>
                <w:sz w:val="22"/>
                <w:szCs w:val="22"/>
              </w:rPr>
              <w:t xml:space="preserve">Country of Origin:  </w:t>
            </w:r>
            <w:r w:rsidR="00C2301B" w:rsidRPr="006138EC">
              <w:rPr>
                <w:rFonts w:ascii="Arial" w:hAnsi="Arial" w:cs="Arial"/>
                <w:sz w:val="22"/>
                <w:szCs w:val="22"/>
              </w:rPr>
              <w:t>All countries and territories as indicated in the Section V Eligible Countries of the bidding documents.</w:t>
            </w:r>
          </w:p>
          <w:p w14:paraId="17AE328D" w14:textId="77777777" w:rsidR="001C6DD0" w:rsidRPr="006138EC" w:rsidRDefault="001C6DD0" w:rsidP="00693B87">
            <w:pPr>
              <w:spacing w:after="0"/>
              <w:rPr>
                <w:rFonts w:ascii="Arial" w:hAnsi="Arial" w:cs="Arial"/>
                <w:sz w:val="22"/>
                <w:szCs w:val="22"/>
              </w:rPr>
            </w:pPr>
          </w:p>
          <w:p w14:paraId="32120675" w14:textId="10D616C1" w:rsidR="006D22FC" w:rsidRDefault="006D22FC" w:rsidP="00693B87">
            <w:pPr>
              <w:spacing w:after="0"/>
              <w:rPr>
                <w:rFonts w:ascii="Arial" w:hAnsi="Arial" w:cs="Arial"/>
                <w:sz w:val="22"/>
                <w:szCs w:val="22"/>
              </w:rPr>
            </w:pPr>
            <w:r w:rsidRPr="006138EC">
              <w:rPr>
                <w:rFonts w:ascii="Arial" w:hAnsi="Arial" w:cs="Arial"/>
                <w:sz w:val="22"/>
                <w:szCs w:val="22"/>
              </w:rPr>
              <w:t>For the purpose of execution of the contract, the contractual activities shall be performed by the Employer (the agency appointed by the Owner) for and on behalf of the Owner except in cases where the Owner itself is statutorily required to do so.</w:t>
            </w:r>
          </w:p>
          <w:p w14:paraId="0033A131" w14:textId="77777777" w:rsidR="001C6DD0" w:rsidRPr="006138EC" w:rsidRDefault="001C6DD0" w:rsidP="00693B87">
            <w:pPr>
              <w:spacing w:after="0"/>
              <w:rPr>
                <w:rFonts w:ascii="Arial" w:hAnsi="Arial" w:cs="Arial"/>
                <w:sz w:val="22"/>
                <w:szCs w:val="22"/>
              </w:rPr>
            </w:pPr>
          </w:p>
          <w:p w14:paraId="79AB62D2" w14:textId="57BB7552" w:rsidR="0023142E" w:rsidRDefault="0023142E" w:rsidP="00693B87">
            <w:pPr>
              <w:spacing w:after="0"/>
              <w:rPr>
                <w:rFonts w:ascii="Arial" w:hAnsi="Arial" w:cs="Arial"/>
                <w:b/>
                <w:bCs/>
                <w:sz w:val="22"/>
                <w:szCs w:val="22"/>
              </w:rPr>
            </w:pPr>
            <w:r w:rsidRPr="006138EC">
              <w:rPr>
                <w:rFonts w:ascii="Arial" w:hAnsi="Arial" w:cs="Arial"/>
                <w:sz w:val="22"/>
                <w:szCs w:val="22"/>
              </w:rPr>
              <w:t xml:space="preserve">“Contract Price” means the sum specified in Article 2.1 (Contract Price) of the Contract Agreement, subject to such additions and adjustments thereto or deductions therefrom, as may be made pursuant to the Contract. </w:t>
            </w:r>
            <w:r w:rsidRPr="006138EC">
              <w:rPr>
                <w:rFonts w:ascii="Arial" w:hAnsi="Arial" w:cs="Arial"/>
                <w:b/>
                <w:bCs/>
                <w:sz w:val="22"/>
                <w:szCs w:val="22"/>
              </w:rPr>
              <w:t>For the purpose of Liquidated Damages and Contract Performance Guarantee, the “Contract Price” means the sum specified in Clause 2.1 of Article 2 (Contract Price) of the Contract Agreement.</w:t>
            </w:r>
          </w:p>
          <w:p w14:paraId="4D909E2F" w14:textId="77777777" w:rsidR="001C6DD0" w:rsidRPr="006138EC" w:rsidRDefault="001C6DD0" w:rsidP="00693B87">
            <w:pPr>
              <w:spacing w:after="0"/>
              <w:rPr>
                <w:rFonts w:ascii="Arial" w:hAnsi="Arial" w:cs="Arial"/>
                <w:b/>
                <w:bCs/>
                <w:sz w:val="22"/>
                <w:szCs w:val="22"/>
              </w:rPr>
            </w:pPr>
          </w:p>
          <w:p w14:paraId="1107C8DA" w14:textId="40115FAB" w:rsidR="006D22FC" w:rsidRDefault="006D22FC" w:rsidP="00693B87">
            <w:pPr>
              <w:spacing w:after="0"/>
              <w:rPr>
                <w:rFonts w:ascii="Arial" w:hAnsi="Arial" w:cs="Arial"/>
                <w:sz w:val="22"/>
                <w:szCs w:val="22"/>
              </w:rPr>
            </w:pPr>
            <w:r w:rsidRPr="006138EC">
              <w:rPr>
                <w:rFonts w:ascii="Arial" w:hAnsi="Arial" w:cs="Arial"/>
                <w:sz w:val="22"/>
                <w:szCs w:val="22"/>
              </w:rPr>
              <w:t>On completion of execution and commissioning, the ‘Facilities’ are to be handed over to the Owner for operation.</w:t>
            </w:r>
          </w:p>
          <w:p w14:paraId="759000DA" w14:textId="77777777" w:rsidR="001C6DD0" w:rsidRPr="006138EC" w:rsidRDefault="001C6DD0" w:rsidP="00693B87">
            <w:pPr>
              <w:spacing w:after="0"/>
              <w:rPr>
                <w:rFonts w:ascii="Arial" w:hAnsi="Arial" w:cs="Arial"/>
                <w:sz w:val="22"/>
                <w:szCs w:val="22"/>
              </w:rPr>
            </w:pPr>
          </w:p>
          <w:p w14:paraId="07C2015C" w14:textId="307DB451" w:rsidR="006D22FC" w:rsidRDefault="006D22FC" w:rsidP="00693B87">
            <w:pPr>
              <w:spacing w:after="0"/>
              <w:rPr>
                <w:rFonts w:ascii="Arial" w:hAnsi="Arial" w:cs="Arial"/>
                <w:sz w:val="22"/>
                <w:szCs w:val="22"/>
              </w:rPr>
            </w:pPr>
            <w:r w:rsidRPr="006138EC">
              <w:rPr>
                <w:rFonts w:ascii="Arial" w:hAnsi="Arial" w:cs="Arial"/>
                <w:sz w:val="22"/>
                <w:szCs w:val="22"/>
              </w:rPr>
              <w:lastRenderedPageBreak/>
              <w:t>“Completion” means that the Facilities (or a specific part thereof where specific parts are specified in the GCC 1.1) have been completed operationally and structurally and put in a tight and clean condition, and that all work in respect of Pre-commissioning of the Facilities or such specific part thereof has been completed; and Commissioning followed by Trial-run has been completed, as provided in GCC Clause 24 (Completion of Facilities).</w:t>
            </w:r>
          </w:p>
          <w:p w14:paraId="617B4A7C" w14:textId="77777777" w:rsidR="001C6DD0" w:rsidRPr="006138EC" w:rsidRDefault="001C6DD0" w:rsidP="00693B87">
            <w:pPr>
              <w:spacing w:after="0"/>
              <w:rPr>
                <w:rFonts w:ascii="Arial" w:hAnsi="Arial" w:cs="Arial"/>
                <w:sz w:val="22"/>
                <w:szCs w:val="22"/>
              </w:rPr>
            </w:pPr>
          </w:p>
          <w:p w14:paraId="2014F4DD" w14:textId="51E566B0" w:rsidR="006D22FC" w:rsidRDefault="006D22FC" w:rsidP="00693B87">
            <w:pPr>
              <w:spacing w:after="0"/>
              <w:rPr>
                <w:rFonts w:ascii="Arial" w:hAnsi="Arial" w:cs="Arial"/>
                <w:sz w:val="22"/>
                <w:szCs w:val="22"/>
              </w:rPr>
            </w:pPr>
            <w:r w:rsidRPr="006138EC">
              <w:rPr>
                <w:rFonts w:ascii="Arial" w:hAnsi="Arial" w:cs="Arial"/>
                <w:sz w:val="22"/>
                <w:szCs w:val="22"/>
              </w:rPr>
              <w:t xml:space="preserve">Commissioning” means operation of the Facilities or any part thereof by the Contractor as specified in the Technical Specifications, which operation is to be carried out by the Contractor as provided in GCC Clause </w:t>
            </w:r>
            <w:proofErr w:type="gramStart"/>
            <w:r w:rsidRPr="006138EC">
              <w:rPr>
                <w:rFonts w:ascii="Arial" w:hAnsi="Arial" w:cs="Arial"/>
                <w:sz w:val="22"/>
                <w:szCs w:val="22"/>
              </w:rPr>
              <w:t>24  hereof</w:t>
            </w:r>
            <w:proofErr w:type="gramEnd"/>
            <w:r w:rsidRPr="006138EC">
              <w:rPr>
                <w:rFonts w:ascii="Arial" w:hAnsi="Arial" w:cs="Arial"/>
                <w:sz w:val="22"/>
                <w:szCs w:val="22"/>
              </w:rPr>
              <w:t>, for the purpose of  carrying out Trial-run for specified period mentioned in GCC Clause 24.</w:t>
            </w:r>
          </w:p>
          <w:p w14:paraId="68A16080" w14:textId="77777777" w:rsidR="001C6DD0" w:rsidRPr="006138EC" w:rsidRDefault="001C6DD0" w:rsidP="00693B87">
            <w:pPr>
              <w:spacing w:after="0"/>
              <w:rPr>
                <w:rFonts w:ascii="Arial" w:hAnsi="Arial" w:cs="Arial"/>
                <w:sz w:val="22"/>
                <w:szCs w:val="22"/>
              </w:rPr>
            </w:pPr>
          </w:p>
          <w:p w14:paraId="75076DA6" w14:textId="3906625B" w:rsidR="00A57984" w:rsidRPr="001C6DD0" w:rsidRDefault="006D22FC" w:rsidP="001C6DD0">
            <w:pPr>
              <w:spacing w:after="0"/>
              <w:rPr>
                <w:rFonts w:ascii="Arial" w:hAnsi="Arial" w:cs="Arial"/>
                <w:sz w:val="22"/>
                <w:szCs w:val="22"/>
              </w:rPr>
            </w:pPr>
            <w:r w:rsidRPr="006138EC">
              <w:rPr>
                <w:rFonts w:ascii="Arial" w:hAnsi="Arial" w:cs="Arial"/>
                <w:sz w:val="22"/>
                <w:szCs w:val="22"/>
              </w:rPr>
              <w:t>Delete the words “Commissioning and” in the second last &amp; last lines of the definition of the Operational Acceptance</w:t>
            </w:r>
            <w:r w:rsidR="00E43326" w:rsidRPr="006138EC">
              <w:rPr>
                <w:rFonts w:ascii="Arial" w:hAnsi="Arial" w:cs="Arial"/>
                <w:sz w:val="22"/>
                <w:szCs w:val="22"/>
              </w:rPr>
              <w:t>.</w:t>
            </w:r>
          </w:p>
        </w:tc>
      </w:tr>
      <w:tr w:rsidR="00A57984" w:rsidRPr="006138EC" w14:paraId="20495BA2" w14:textId="77777777" w:rsidTr="000C5487">
        <w:trPr>
          <w:trHeight w:val="530"/>
        </w:trPr>
        <w:tc>
          <w:tcPr>
            <w:tcW w:w="2065" w:type="dxa"/>
            <w:vAlign w:val="center"/>
          </w:tcPr>
          <w:p w14:paraId="26CBEA36" w14:textId="69BAD1D5" w:rsidR="00A57984" w:rsidRPr="006138EC" w:rsidRDefault="00611831" w:rsidP="00693B87">
            <w:pPr>
              <w:pStyle w:val="S8Header1"/>
              <w:spacing w:after="0"/>
              <w:jc w:val="left"/>
              <w:rPr>
                <w:rFonts w:ascii="Arial" w:hAnsi="Arial" w:cs="Arial"/>
                <w:sz w:val="22"/>
                <w:szCs w:val="22"/>
              </w:rPr>
            </w:pPr>
            <w:r>
              <w:rPr>
                <w:rFonts w:ascii="Arial" w:hAnsi="Arial" w:cs="Arial"/>
                <w:sz w:val="22"/>
                <w:szCs w:val="22"/>
              </w:rPr>
              <w:lastRenderedPageBreak/>
              <w:t>G</w:t>
            </w:r>
            <w:r w:rsidR="007A5BD8" w:rsidRPr="006138EC">
              <w:rPr>
                <w:rFonts w:ascii="Arial" w:hAnsi="Arial" w:cs="Arial"/>
                <w:sz w:val="22"/>
                <w:szCs w:val="22"/>
              </w:rPr>
              <w:t>C</w:t>
            </w:r>
            <w:r w:rsidR="00A57984" w:rsidRPr="006138EC">
              <w:rPr>
                <w:rFonts w:ascii="Arial" w:hAnsi="Arial" w:cs="Arial"/>
                <w:sz w:val="22"/>
                <w:szCs w:val="22"/>
              </w:rPr>
              <w:t>C</w:t>
            </w:r>
            <w:r w:rsidR="00590D06" w:rsidRPr="006138EC">
              <w:rPr>
                <w:rFonts w:ascii="Arial" w:hAnsi="Arial" w:cs="Arial"/>
                <w:sz w:val="22"/>
                <w:szCs w:val="22"/>
              </w:rPr>
              <w:t xml:space="preserve"> 3.2</w:t>
            </w:r>
          </w:p>
        </w:tc>
        <w:tc>
          <w:tcPr>
            <w:tcW w:w="6925" w:type="dxa"/>
            <w:vAlign w:val="center"/>
          </w:tcPr>
          <w:p w14:paraId="77E4D196" w14:textId="2021076E" w:rsidR="00A57984" w:rsidRPr="006138EC" w:rsidRDefault="00590D06" w:rsidP="00693B87">
            <w:pPr>
              <w:spacing w:after="0"/>
              <w:ind w:left="893" w:hanging="893"/>
              <w:jc w:val="left"/>
              <w:rPr>
                <w:rFonts w:ascii="Arial" w:hAnsi="Arial" w:cs="Arial"/>
                <w:sz w:val="22"/>
                <w:szCs w:val="22"/>
              </w:rPr>
            </w:pPr>
            <w:r w:rsidRPr="006138EC">
              <w:rPr>
                <w:rFonts w:ascii="Arial" w:hAnsi="Arial" w:cs="Arial"/>
                <w:sz w:val="22"/>
                <w:szCs w:val="22"/>
              </w:rPr>
              <w:t>The edition of the Incoterms shall be Incoterms 20</w:t>
            </w:r>
            <w:r w:rsidR="004874F5" w:rsidRPr="006138EC">
              <w:rPr>
                <w:rFonts w:ascii="Arial" w:hAnsi="Arial" w:cs="Arial"/>
                <w:sz w:val="22"/>
                <w:szCs w:val="22"/>
              </w:rPr>
              <w:t>20</w:t>
            </w:r>
            <w:r w:rsidRPr="006138EC">
              <w:rPr>
                <w:rFonts w:ascii="Arial" w:hAnsi="Arial" w:cs="Arial"/>
                <w:sz w:val="22"/>
                <w:szCs w:val="22"/>
              </w:rPr>
              <w:t>.</w:t>
            </w:r>
          </w:p>
        </w:tc>
      </w:tr>
      <w:tr w:rsidR="00A57984" w:rsidRPr="006138EC" w14:paraId="384967CF" w14:textId="77777777" w:rsidTr="006143CF">
        <w:tc>
          <w:tcPr>
            <w:tcW w:w="2065" w:type="dxa"/>
          </w:tcPr>
          <w:p w14:paraId="0A47FFC5" w14:textId="7EF95B5B" w:rsidR="00A57984" w:rsidRPr="006138EC" w:rsidRDefault="00611831" w:rsidP="00693B87">
            <w:pPr>
              <w:pStyle w:val="S8Header1"/>
              <w:spacing w:after="0"/>
              <w:jc w:val="left"/>
              <w:rPr>
                <w:rFonts w:ascii="Arial" w:hAnsi="Arial" w:cs="Arial"/>
                <w:sz w:val="22"/>
                <w:szCs w:val="22"/>
              </w:rPr>
            </w:pPr>
            <w:r>
              <w:rPr>
                <w:rFonts w:ascii="Arial" w:hAnsi="Arial" w:cs="Arial"/>
                <w:b w:val="0"/>
                <w:bCs/>
                <w:sz w:val="22"/>
                <w:szCs w:val="22"/>
              </w:rPr>
              <w:t>G</w:t>
            </w:r>
            <w:r w:rsidR="007A5BD8" w:rsidRPr="006138EC">
              <w:rPr>
                <w:rFonts w:ascii="Arial" w:hAnsi="Arial" w:cs="Arial"/>
                <w:b w:val="0"/>
                <w:bCs/>
                <w:sz w:val="22"/>
                <w:szCs w:val="22"/>
              </w:rPr>
              <w:t>CC 3.8</w:t>
            </w:r>
          </w:p>
        </w:tc>
        <w:tc>
          <w:tcPr>
            <w:tcW w:w="6925" w:type="dxa"/>
          </w:tcPr>
          <w:p w14:paraId="072BD9A6" w14:textId="4AB106F7" w:rsidR="00A57984" w:rsidRPr="006138EC" w:rsidRDefault="007A5BD8" w:rsidP="00693B87">
            <w:pPr>
              <w:spacing w:after="0"/>
              <w:ind w:left="893" w:hanging="893"/>
              <w:jc w:val="left"/>
              <w:rPr>
                <w:rFonts w:ascii="Arial" w:hAnsi="Arial" w:cs="Arial"/>
                <w:sz w:val="22"/>
                <w:szCs w:val="22"/>
              </w:rPr>
            </w:pPr>
            <w:r w:rsidRPr="006138EC">
              <w:rPr>
                <w:rFonts w:ascii="Arial" w:hAnsi="Arial" w:cs="Arial"/>
                <w:sz w:val="22"/>
                <w:szCs w:val="22"/>
              </w:rPr>
              <w:t>Add the word ‘</w:t>
            </w:r>
            <w:r w:rsidRPr="006138EC">
              <w:rPr>
                <w:rFonts w:ascii="Arial" w:hAnsi="Arial" w:cs="Arial"/>
                <w:b/>
                <w:bCs/>
                <w:sz w:val="22"/>
                <w:szCs w:val="22"/>
              </w:rPr>
              <w:t>different</w:t>
            </w:r>
            <w:r w:rsidRPr="006138EC">
              <w:rPr>
                <w:rFonts w:ascii="Arial" w:hAnsi="Arial" w:cs="Arial"/>
                <w:sz w:val="22"/>
                <w:szCs w:val="22"/>
              </w:rPr>
              <w:t xml:space="preserve">’ after ‘substantially’ in line 6. </w:t>
            </w:r>
          </w:p>
        </w:tc>
      </w:tr>
      <w:tr w:rsidR="00F2501F" w:rsidRPr="006138EC" w14:paraId="621EBB9D" w14:textId="77777777" w:rsidTr="006143CF">
        <w:tc>
          <w:tcPr>
            <w:tcW w:w="2065" w:type="dxa"/>
          </w:tcPr>
          <w:p w14:paraId="2B87EE08" w14:textId="179FBE12" w:rsidR="00F2501F" w:rsidRPr="006138EC" w:rsidRDefault="00611831" w:rsidP="00693B87">
            <w:pPr>
              <w:pStyle w:val="S8Header1"/>
              <w:spacing w:after="0"/>
              <w:jc w:val="left"/>
              <w:rPr>
                <w:rFonts w:ascii="Arial" w:hAnsi="Arial" w:cs="Arial"/>
                <w:sz w:val="22"/>
                <w:szCs w:val="22"/>
              </w:rPr>
            </w:pPr>
            <w:bookmarkStart w:id="11" w:name="_Toc347825052"/>
            <w:bookmarkStart w:id="12" w:name="_Toc125951185"/>
            <w:bookmarkStart w:id="13" w:name="_Toc442083722"/>
            <w:r>
              <w:rPr>
                <w:rFonts w:ascii="Arial" w:hAnsi="Arial" w:cs="Arial"/>
                <w:sz w:val="22"/>
                <w:szCs w:val="22"/>
              </w:rPr>
              <w:t>G</w:t>
            </w:r>
            <w:r w:rsidR="00F2501F" w:rsidRPr="006138EC">
              <w:rPr>
                <w:rFonts w:ascii="Arial" w:hAnsi="Arial" w:cs="Arial"/>
                <w:sz w:val="22"/>
                <w:szCs w:val="22"/>
              </w:rPr>
              <w:t>CC</w:t>
            </w:r>
            <w:r w:rsidR="006143CF" w:rsidRPr="006138EC">
              <w:rPr>
                <w:rFonts w:ascii="Arial" w:hAnsi="Arial" w:cs="Arial"/>
                <w:sz w:val="22"/>
                <w:szCs w:val="22"/>
              </w:rPr>
              <w:t xml:space="preserve"> </w:t>
            </w:r>
            <w:r w:rsidR="00F2501F" w:rsidRPr="006138EC">
              <w:rPr>
                <w:rFonts w:ascii="Arial" w:hAnsi="Arial" w:cs="Arial"/>
                <w:sz w:val="22"/>
                <w:szCs w:val="22"/>
              </w:rPr>
              <w:t>5.</w:t>
            </w:r>
            <w:r w:rsidR="006143CF" w:rsidRPr="006138EC">
              <w:rPr>
                <w:rFonts w:ascii="Arial" w:hAnsi="Arial" w:cs="Arial"/>
                <w:sz w:val="22"/>
                <w:szCs w:val="22"/>
              </w:rPr>
              <w:t xml:space="preserve"> </w:t>
            </w:r>
            <w:r w:rsidR="00F2501F" w:rsidRPr="006138EC">
              <w:rPr>
                <w:rFonts w:ascii="Arial" w:hAnsi="Arial" w:cs="Arial"/>
                <w:sz w:val="22"/>
                <w:szCs w:val="22"/>
              </w:rPr>
              <w:t>Law and Language</w:t>
            </w:r>
            <w:bookmarkEnd w:id="11"/>
            <w:bookmarkEnd w:id="12"/>
            <w:bookmarkEnd w:id="13"/>
          </w:p>
        </w:tc>
        <w:tc>
          <w:tcPr>
            <w:tcW w:w="6925" w:type="dxa"/>
          </w:tcPr>
          <w:p w14:paraId="18C374D0" w14:textId="2153D197" w:rsidR="006143CF" w:rsidRDefault="006143CF" w:rsidP="00693B87">
            <w:pPr>
              <w:spacing w:after="0"/>
              <w:ind w:left="893" w:hanging="893"/>
              <w:jc w:val="left"/>
              <w:rPr>
                <w:rFonts w:ascii="Arial" w:hAnsi="Arial" w:cs="Arial"/>
                <w:sz w:val="22"/>
                <w:szCs w:val="22"/>
              </w:rPr>
            </w:pPr>
            <w:r w:rsidRPr="006138EC">
              <w:rPr>
                <w:rFonts w:ascii="Arial" w:hAnsi="Arial" w:cs="Arial"/>
                <w:sz w:val="22"/>
                <w:szCs w:val="22"/>
              </w:rPr>
              <w:t xml:space="preserve">PCC 5.1 </w:t>
            </w:r>
            <w:r w:rsidRPr="006138EC">
              <w:rPr>
                <w:rFonts w:ascii="Arial" w:hAnsi="Arial" w:cs="Arial"/>
                <w:sz w:val="22"/>
                <w:szCs w:val="22"/>
              </w:rPr>
              <w:tab/>
              <w:t xml:space="preserve">The Contract shall be interpreted in accordance with the laws of: </w:t>
            </w:r>
            <w:r w:rsidR="007E46F5" w:rsidRPr="006138EC">
              <w:rPr>
                <w:rFonts w:ascii="Arial" w:hAnsi="Arial" w:cs="Arial"/>
                <w:sz w:val="22"/>
                <w:szCs w:val="22"/>
              </w:rPr>
              <w:t>Union of India</w:t>
            </w:r>
            <w:r w:rsidRPr="006138EC">
              <w:rPr>
                <w:rFonts w:ascii="Arial" w:hAnsi="Arial" w:cs="Arial"/>
                <w:sz w:val="22"/>
                <w:szCs w:val="22"/>
              </w:rPr>
              <w:t>.</w:t>
            </w:r>
          </w:p>
          <w:p w14:paraId="279C556A" w14:textId="77777777" w:rsidR="00B27419" w:rsidRPr="006138EC" w:rsidRDefault="00B27419" w:rsidP="00693B87">
            <w:pPr>
              <w:spacing w:after="0"/>
              <w:ind w:left="893" w:hanging="893"/>
              <w:jc w:val="left"/>
              <w:rPr>
                <w:rFonts w:ascii="Arial" w:hAnsi="Arial" w:cs="Arial"/>
                <w:sz w:val="22"/>
                <w:szCs w:val="22"/>
              </w:rPr>
            </w:pPr>
          </w:p>
          <w:p w14:paraId="1D65031E" w14:textId="338588E4" w:rsidR="006143CF" w:rsidRDefault="006143CF" w:rsidP="00693B87">
            <w:pPr>
              <w:spacing w:after="0"/>
              <w:ind w:left="893" w:hanging="893"/>
              <w:jc w:val="left"/>
              <w:rPr>
                <w:rFonts w:ascii="Arial" w:hAnsi="Arial" w:cs="Arial"/>
                <w:i/>
                <w:sz w:val="22"/>
                <w:szCs w:val="22"/>
              </w:rPr>
            </w:pPr>
            <w:r w:rsidRPr="006138EC">
              <w:rPr>
                <w:rFonts w:ascii="Arial" w:hAnsi="Arial" w:cs="Arial"/>
                <w:sz w:val="22"/>
                <w:szCs w:val="22"/>
              </w:rPr>
              <w:t>PCC 5.2</w:t>
            </w:r>
            <w:r w:rsidRPr="006138EC">
              <w:rPr>
                <w:rFonts w:ascii="Arial" w:hAnsi="Arial" w:cs="Arial"/>
                <w:sz w:val="22"/>
                <w:szCs w:val="22"/>
              </w:rPr>
              <w:tab/>
              <w:t xml:space="preserve">The ruling language is: </w:t>
            </w:r>
            <w:r w:rsidR="007E46F5" w:rsidRPr="006138EC">
              <w:rPr>
                <w:rFonts w:ascii="Arial" w:hAnsi="Arial" w:cs="Arial"/>
                <w:sz w:val="22"/>
                <w:szCs w:val="22"/>
              </w:rPr>
              <w:t>English</w:t>
            </w:r>
            <w:r w:rsidRPr="006138EC">
              <w:rPr>
                <w:rFonts w:ascii="Arial" w:hAnsi="Arial" w:cs="Arial"/>
                <w:i/>
                <w:sz w:val="22"/>
                <w:szCs w:val="22"/>
              </w:rPr>
              <w:t xml:space="preserve"> </w:t>
            </w:r>
          </w:p>
          <w:p w14:paraId="24E17450" w14:textId="77777777" w:rsidR="00B27419" w:rsidRPr="006138EC" w:rsidRDefault="00B27419" w:rsidP="00693B87">
            <w:pPr>
              <w:spacing w:after="0"/>
              <w:ind w:left="893" w:hanging="893"/>
              <w:jc w:val="left"/>
              <w:rPr>
                <w:rFonts w:ascii="Arial" w:hAnsi="Arial" w:cs="Arial"/>
                <w:i/>
                <w:sz w:val="22"/>
                <w:szCs w:val="22"/>
              </w:rPr>
            </w:pPr>
          </w:p>
          <w:p w14:paraId="12B04EFC" w14:textId="77777777" w:rsidR="00F2501F" w:rsidRDefault="006143CF" w:rsidP="00693B87">
            <w:pPr>
              <w:spacing w:after="0"/>
              <w:ind w:left="893" w:hanging="893"/>
              <w:jc w:val="left"/>
              <w:rPr>
                <w:rFonts w:ascii="Arial" w:hAnsi="Arial" w:cs="Arial"/>
                <w:sz w:val="22"/>
                <w:szCs w:val="22"/>
              </w:rPr>
            </w:pPr>
            <w:r w:rsidRPr="006138EC">
              <w:rPr>
                <w:rFonts w:ascii="Arial" w:hAnsi="Arial" w:cs="Arial"/>
                <w:sz w:val="22"/>
                <w:szCs w:val="22"/>
              </w:rPr>
              <w:t>PCC 5.3</w:t>
            </w:r>
            <w:r w:rsidRPr="006138EC">
              <w:rPr>
                <w:rFonts w:ascii="Arial" w:hAnsi="Arial" w:cs="Arial"/>
                <w:sz w:val="22"/>
                <w:szCs w:val="22"/>
              </w:rPr>
              <w:tab/>
              <w:t xml:space="preserve">The language for communications is: </w:t>
            </w:r>
            <w:r w:rsidR="007E46F5" w:rsidRPr="006138EC">
              <w:rPr>
                <w:rFonts w:ascii="Arial" w:hAnsi="Arial" w:cs="Arial"/>
                <w:sz w:val="22"/>
                <w:szCs w:val="22"/>
              </w:rPr>
              <w:t>English</w:t>
            </w:r>
          </w:p>
          <w:p w14:paraId="4735482D" w14:textId="7837E099" w:rsidR="00B27419" w:rsidRPr="006138EC" w:rsidRDefault="00B27419" w:rsidP="00693B87">
            <w:pPr>
              <w:spacing w:after="0"/>
              <w:ind w:left="893" w:hanging="893"/>
              <w:jc w:val="left"/>
              <w:rPr>
                <w:rFonts w:ascii="Arial" w:hAnsi="Arial" w:cs="Arial"/>
                <w:sz w:val="22"/>
                <w:szCs w:val="22"/>
              </w:rPr>
            </w:pPr>
          </w:p>
        </w:tc>
      </w:tr>
      <w:tr w:rsidR="00B2786D" w:rsidRPr="006138EC" w14:paraId="3A6D7CDE" w14:textId="77777777" w:rsidTr="006143CF">
        <w:tc>
          <w:tcPr>
            <w:tcW w:w="2065" w:type="dxa"/>
          </w:tcPr>
          <w:p w14:paraId="2B0C4C3B" w14:textId="7969E55E" w:rsidR="00B2786D" w:rsidRPr="006138EC" w:rsidRDefault="00611831" w:rsidP="00693B87">
            <w:pPr>
              <w:pStyle w:val="S8Header1"/>
              <w:spacing w:after="0"/>
              <w:jc w:val="left"/>
              <w:rPr>
                <w:rFonts w:ascii="Arial" w:hAnsi="Arial" w:cs="Arial"/>
                <w:sz w:val="22"/>
                <w:szCs w:val="22"/>
              </w:rPr>
            </w:pPr>
            <w:r>
              <w:rPr>
                <w:rFonts w:ascii="Arial" w:hAnsi="Arial" w:cs="Arial"/>
                <w:sz w:val="22"/>
                <w:szCs w:val="22"/>
              </w:rPr>
              <w:t>G</w:t>
            </w:r>
            <w:r w:rsidR="00B2786D" w:rsidRPr="006138EC">
              <w:rPr>
                <w:rFonts w:ascii="Arial" w:hAnsi="Arial" w:cs="Arial"/>
                <w:sz w:val="22"/>
                <w:szCs w:val="22"/>
              </w:rPr>
              <w:t>CC 7.1</w:t>
            </w:r>
          </w:p>
        </w:tc>
        <w:tc>
          <w:tcPr>
            <w:tcW w:w="6925" w:type="dxa"/>
          </w:tcPr>
          <w:p w14:paraId="7CBC350F" w14:textId="10D2E7B3" w:rsidR="00B2786D" w:rsidRDefault="00B2786D" w:rsidP="00693B87">
            <w:pPr>
              <w:spacing w:after="0"/>
              <w:ind w:left="900" w:hanging="900"/>
              <w:rPr>
                <w:rFonts w:ascii="Arial" w:eastAsia="MS Mincho" w:hAnsi="Arial" w:cs="Arial"/>
                <w:b/>
                <w:bCs/>
                <w:sz w:val="22"/>
                <w:szCs w:val="22"/>
              </w:rPr>
            </w:pPr>
            <w:r w:rsidRPr="006138EC">
              <w:rPr>
                <w:rFonts w:ascii="Arial" w:eastAsia="MS Mincho" w:hAnsi="Arial" w:cs="Arial"/>
                <w:b/>
                <w:bCs/>
                <w:sz w:val="22"/>
                <w:szCs w:val="22"/>
              </w:rPr>
              <w:t>Replace Clause GCC 7.1 by the following:</w:t>
            </w:r>
          </w:p>
          <w:p w14:paraId="060F82D1" w14:textId="77777777" w:rsidR="00B27419" w:rsidRPr="006138EC" w:rsidRDefault="00B27419" w:rsidP="00693B87">
            <w:pPr>
              <w:spacing w:after="0"/>
              <w:ind w:left="900" w:hanging="900"/>
              <w:rPr>
                <w:rFonts w:ascii="Arial" w:eastAsia="MS Mincho" w:hAnsi="Arial" w:cs="Arial"/>
                <w:b/>
                <w:bCs/>
                <w:sz w:val="22"/>
                <w:szCs w:val="22"/>
              </w:rPr>
            </w:pPr>
          </w:p>
          <w:p w14:paraId="348974E7" w14:textId="77777777" w:rsidR="00B2786D" w:rsidRDefault="00B2786D" w:rsidP="00693B87">
            <w:pPr>
              <w:spacing w:after="0"/>
              <w:rPr>
                <w:rFonts w:ascii="Arial" w:eastAsia="MS Mincho" w:hAnsi="Arial" w:cs="Arial"/>
                <w:sz w:val="22"/>
                <w:szCs w:val="22"/>
              </w:rPr>
            </w:pPr>
            <w:r w:rsidRPr="006138EC">
              <w:rPr>
                <w:rFonts w:ascii="Arial" w:eastAsia="MS Mincho" w:hAnsi="Arial" w:cs="Arial"/>
                <w:sz w:val="22"/>
                <w:szCs w:val="22"/>
              </w:rPr>
              <w:t xml:space="preserve">Unless otherwise expressly limited in the Employers’ Requirements, the Contractor's obligation shall include the provision of all Plant and the performance of all Installation Services required for the design, the manufacture (including procurement, quality assurance, construction, installation, associated civil works, </w:t>
            </w:r>
            <w:proofErr w:type="spellStart"/>
            <w:r w:rsidRPr="006138EC">
              <w:rPr>
                <w:rFonts w:ascii="Arial" w:eastAsia="MS Mincho" w:hAnsi="Arial" w:cs="Arial"/>
                <w:sz w:val="22"/>
                <w:szCs w:val="22"/>
              </w:rPr>
              <w:t>Precommissioning</w:t>
            </w:r>
            <w:proofErr w:type="spellEnd"/>
            <w:r w:rsidRPr="006138EC">
              <w:rPr>
                <w:rFonts w:ascii="Arial" w:eastAsia="MS Mincho" w:hAnsi="Arial" w:cs="Arial"/>
                <w:sz w:val="22"/>
                <w:szCs w:val="22"/>
              </w:rPr>
              <w:t xml:space="preserve"> and delivery) of the Plant, and the installation, Completion consequent upon Commissioning &amp; Trial-run, and performance testing of the facilities in accordance with the plans, procedures, specifications, drawings, codes and any other documents as specified in the Section, Employer’s Requirements. Such specifications include, but are not limited to, the provision of supervision and engineering services; the supply of </w:t>
            </w:r>
            <w:proofErr w:type="spellStart"/>
            <w:r w:rsidRPr="006138EC">
              <w:rPr>
                <w:rFonts w:ascii="Arial" w:eastAsia="MS Mincho" w:hAnsi="Arial" w:cs="Arial"/>
                <w:sz w:val="22"/>
                <w:szCs w:val="22"/>
              </w:rPr>
              <w:t>labour</w:t>
            </w:r>
            <w:proofErr w:type="spellEnd"/>
            <w:r w:rsidRPr="006138EC">
              <w:rPr>
                <w:rFonts w:ascii="Arial" w:eastAsia="MS Mincho" w:hAnsi="Arial" w:cs="Arial"/>
                <w:sz w:val="22"/>
                <w:szCs w:val="22"/>
              </w:rPr>
              <w:t xml:space="preserve">, materials, equipment, spare parts (as specified in GCC Sub-Clause 7.3 below) and accessories; Contractor's Equipment; construction utilities and supplies; temporary materials, structures and facilities; </w:t>
            </w:r>
            <w:r w:rsidRPr="006138EC">
              <w:rPr>
                <w:rFonts w:ascii="Arial" w:eastAsia="MS Mincho" w:hAnsi="Arial" w:cs="Arial"/>
                <w:b/>
                <w:bCs/>
                <w:sz w:val="22"/>
                <w:szCs w:val="22"/>
              </w:rPr>
              <w:t>transportation (including without limitation, all clearances and handling etc.);</w:t>
            </w:r>
            <w:r w:rsidRPr="006138EC">
              <w:rPr>
                <w:rFonts w:ascii="Arial" w:eastAsia="MS Mincho" w:hAnsi="Arial" w:cs="Arial"/>
                <w:sz w:val="22"/>
                <w:szCs w:val="22"/>
              </w:rPr>
              <w:t xml:space="preserve"> storage and training except for those supplies, works and services that will be provided or performed by the Employer, as set forth in Appendix to the Contract Agreement.</w:t>
            </w:r>
          </w:p>
          <w:p w14:paraId="11D52EB4" w14:textId="1C1A35AA" w:rsidR="00B27419" w:rsidRPr="006138EC" w:rsidRDefault="00B27419" w:rsidP="00693B87">
            <w:pPr>
              <w:spacing w:after="0"/>
              <w:rPr>
                <w:rFonts w:ascii="Arial" w:hAnsi="Arial" w:cs="Arial"/>
                <w:sz w:val="22"/>
                <w:szCs w:val="22"/>
              </w:rPr>
            </w:pPr>
          </w:p>
        </w:tc>
      </w:tr>
      <w:tr w:rsidR="00F2501F" w:rsidRPr="006138EC" w14:paraId="59393026" w14:textId="77777777" w:rsidTr="006143CF">
        <w:tc>
          <w:tcPr>
            <w:tcW w:w="2065" w:type="dxa"/>
          </w:tcPr>
          <w:p w14:paraId="50106AFF" w14:textId="56233CC0" w:rsidR="00F2501F" w:rsidRPr="006138EC" w:rsidRDefault="00611831" w:rsidP="00693B87">
            <w:pPr>
              <w:pStyle w:val="S8Header1"/>
              <w:spacing w:after="0"/>
              <w:jc w:val="left"/>
              <w:rPr>
                <w:rFonts w:ascii="Arial" w:hAnsi="Arial" w:cs="Arial"/>
                <w:sz w:val="22"/>
                <w:szCs w:val="22"/>
              </w:rPr>
            </w:pPr>
            <w:bookmarkStart w:id="14" w:name="_Toc347825054"/>
            <w:bookmarkStart w:id="15" w:name="_Toc125951186"/>
            <w:bookmarkStart w:id="16" w:name="_Toc442083723"/>
            <w:r>
              <w:rPr>
                <w:rFonts w:ascii="Arial" w:hAnsi="Arial" w:cs="Arial"/>
                <w:sz w:val="22"/>
                <w:szCs w:val="22"/>
              </w:rPr>
              <w:lastRenderedPageBreak/>
              <w:t>G</w:t>
            </w:r>
            <w:r w:rsidR="006143CF" w:rsidRPr="006138EC">
              <w:rPr>
                <w:rFonts w:ascii="Arial" w:hAnsi="Arial" w:cs="Arial"/>
                <w:sz w:val="22"/>
                <w:szCs w:val="22"/>
              </w:rPr>
              <w:t>CC 7. Scope of Facilities [Spare Parts] (GCC Clause 7)</w:t>
            </w:r>
            <w:bookmarkEnd w:id="14"/>
            <w:bookmarkEnd w:id="15"/>
            <w:bookmarkEnd w:id="16"/>
          </w:p>
        </w:tc>
        <w:tc>
          <w:tcPr>
            <w:tcW w:w="6925" w:type="dxa"/>
          </w:tcPr>
          <w:p w14:paraId="20E5A73C" w14:textId="41E0553A" w:rsidR="006143CF" w:rsidRDefault="006143CF" w:rsidP="00693B87">
            <w:pPr>
              <w:spacing w:after="0"/>
              <w:ind w:left="900" w:hanging="900"/>
              <w:rPr>
                <w:rFonts w:ascii="Arial" w:hAnsi="Arial" w:cs="Arial"/>
                <w:sz w:val="22"/>
                <w:szCs w:val="22"/>
              </w:rPr>
            </w:pPr>
            <w:r w:rsidRPr="006138EC">
              <w:rPr>
                <w:rFonts w:ascii="Arial" w:hAnsi="Arial" w:cs="Arial"/>
                <w:sz w:val="22"/>
                <w:szCs w:val="22"/>
              </w:rPr>
              <w:t>PCC 7.3</w:t>
            </w:r>
            <w:r w:rsidRPr="006138EC">
              <w:rPr>
                <w:rFonts w:ascii="Arial" w:hAnsi="Arial" w:cs="Arial"/>
                <w:sz w:val="22"/>
                <w:szCs w:val="22"/>
              </w:rPr>
              <w:tab/>
              <w:t xml:space="preserve">The Contractor agrees to supply spare parts for a period of years: </w:t>
            </w:r>
            <w:r w:rsidR="00111220" w:rsidRPr="006138EC">
              <w:rPr>
                <w:rFonts w:ascii="Arial" w:hAnsi="Arial" w:cs="Arial"/>
                <w:sz w:val="22"/>
                <w:szCs w:val="22"/>
              </w:rPr>
              <w:t xml:space="preserve">5 years </w:t>
            </w:r>
          </w:p>
          <w:p w14:paraId="563259DA" w14:textId="77777777" w:rsidR="00F7234C" w:rsidRPr="006138EC" w:rsidRDefault="00F7234C" w:rsidP="00693B87">
            <w:pPr>
              <w:spacing w:after="0"/>
              <w:ind w:left="900" w:hanging="900"/>
              <w:rPr>
                <w:rFonts w:ascii="Arial" w:hAnsi="Arial" w:cs="Arial"/>
                <w:sz w:val="22"/>
                <w:szCs w:val="22"/>
              </w:rPr>
            </w:pPr>
          </w:p>
          <w:p w14:paraId="52A00CED" w14:textId="77777777" w:rsidR="000A218B" w:rsidRPr="006138EC" w:rsidRDefault="000A218B" w:rsidP="00693B87">
            <w:pPr>
              <w:spacing w:after="0"/>
              <w:rPr>
                <w:rFonts w:ascii="Arial" w:hAnsi="Arial" w:cs="Arial"/>
                <w:sz w:val="22"/>
                <w:szCs w:val="22"/>
              </w:rPr>
            </w:pPr>
            <w:r w:rsidRPr="006138EC">
              <w:rPr>
                <w:rFonts w:ascii="Arial" w:hAnsi="Arial" w:cs="Arial"/>
                <w:sz w:val="22"/>
                <w:szCs w:val="22"/>
              </w:rPr>
              <w:t>The Contractor shall carry sufficient inventories to ensure an ex-stock supply of consumable spares for the plant and equipment. Other spare parts and components shall be supplied as promptly as possible, but at the most within six (6) months of placing the order and opening the letter of credit. In the event of termination of production of spare parts:</w:t>
            </w:r>
          </w:p>
          <w:p w14:paraId="611CC52D" w14:textId="77777777" w:rsidR="000A218B" w:rsidRPr="006138EC" w:rsidRDefault="000A218B" w:rsidP="00693B87">
            <w:pPr>
              <w:spacing w:after="0"/>
              <w:rPr>
                <w:rFonts w:ascii="Arial" w:hAnsi="Arial" w:cs="Arial"/>
                <w:sz w:val="22"/>
                <w:szCs w:val="22"/>
              </w:rPr>
            </w:pPr>
          </w:p>
          <w:p w14:paraId="27C52A76" w14:textId="77777777" w:rsidR="000A218B" w:rsidRPr="006138EC" w:rsidRDefault="000A218B" w:rsidP="00693B87">
            <w:pPr>
              <w:spacing w:after="0"/>
              <w:ind w:left="720" w:hanging="720"/>
              <w:rPr>
                <w:rFonts w:ascii="Arial" w:hAnsi="Arial" w:cs="Arial"/>
                <w:sz w:val="22"/>
                <w:szCs w:val="22"/>
              </w:rPr>
            </w:pPr>
            <w:r w:rsidRPr="006138EC">
              <w:rPr>
                <w:rFonts w:ascii="Arial" w:hAnsi="Arial" w:cs="Arial"/>
                <w:sz w:val="22"/>
                <w:szCs w:val="22"/>
              </w:rPr>
              <w:t>(i)</w:t>
            </w:r>
            <w:r w:rsidRPr="006138EC">
              <w:rPr>
                <w:rFonts w:ascii="Arial" w:hAnsi="Arial" w:cs="Arial"/>
                <w:sz w:val="22"/>
                <w:szCs w:val="22"/>
              </w:rPr>
              <w:tab/>
              <w:t>The Contractor shall send advance notification to the Employer of the pending termination, with 1 (one) year time to permit the Employer to procure needed requirements, and</w:t>
            </w:r>
          </w:p>
          <w:p w14:paraId="51FAC5E9" w14:textId="77777777" w:rsidR="000A218B" w:rsidRPr="006138EC" w:rsidRDefault="000A218B" w:rsidP="00693B87">
            <w:pPr>
              <w:spacing w:after="0"/>
              <w:rPr>
                <w:rFonts w:ascii="Arial" w:hAnsi="Arial" w:cs="Arial"/>
                <w:sz w:val="22"/>
                <w:szCs w:val="22"/>
              </w:rPr>
            </w:pPr>
          </w:p>
          <w:p w14:paraId="7CA39C29" w14:textId="77777777" w:rsidR="00F2501F" w:rsidRDefault="000A218B" w:rsidP="00F7234C">
            <w:pPr>
              <w:spacing w:after="0"/>
              <w:ind w:left="720" w:hanging="720"/>
              <w:rPr>
                <w:rFonts w:ascii="Arial" w:hAnsi="Arial" w:cs="Arial"/>
                <w:sz w:val="22"/>
                <w:szCs w:val="22"/>
              </w:rPr>
            </w:pPr>
            <w:r w:rsidRPr="006138EC">
              <w:rPr>
                <w:rFonts w:ascii="Arial" w:hAnsi="Arial" w:cs="Arial"/>
                <w:sz w:val="22"/>
                <w:szCs w:val="22"/>
              </w:rPr>
              <w:t>(ii)</w:t>
            </w:r>
            <w:r w:rsidRPr="006138EC">
              <w:rPr>
                <w:rFonts w:ascii="Arial" w:hAnsi="Arial" w:cs="Arial"/>
                <w:sz w:val="22"/>
                <w:szCs w:val="22"/>
              </w:rPr>
              <w:tab/>
              <w:t>Following such termination, the Contractor shall furnish at no cost to the Employer the blueprints, drawings and specification of the spare parts, if requested.</w:t>
            </w:r>
          </w:p>
          <w:p w14:paraId="246F3461" w14:textId="64ADDA7B" w:rsidR="00F7234C" w:rsidRPr="006138EC" w:rsidRDefault="00F7234C" w:rsidP="00693B87">
            <w:pPr>
              <w:spacing w:after="0"/>
              <w:ind w:left="7"/>
              <w:rPr>
                <w:rFonts w:ascii="Arial" w:hAnsi="Arial" w:cs="Arial"/>
                <w:sz w:val="22"/>
                <w:szCs w:val="22"/>
              </w:rPr>
            </w:pPr>
          </w:p>
        </w:tc>
      </w:tr>
      <w:tr w:rsidR="00F2501F" w:rsidRPr="006138EC" w14:paraId="63EF0A1D" w14:textId="77777777" w:rsidTr="006143CF">
        <w:tc>
          <w:tcPr>
            <w:tcW w:w="2065" w:type="dxa"/>
          </w:tcPr>
          <w:p w14:paraId="01F90384" w14:textId="100BCEF2" w:rsidR="00F2501F" w:rsidRPr="006138EC" w:rsidRDefault="00611831" w:rsidP="00693B87">
            <w:pPr>
              <w:pStyle w:val="S8Header1"/>
              <w:spacing w:after="0"/>
              <w:jc w:val="left"/>
              <w:rPr>
                <w:rFonts w:ascii="Arial" w:hAnsi="Arial" w:cs="Arial"/>
                <w:sz w:val="22"/>
                <w:szCs w:val="22"/>
              </w:rPr>
            </w:pPr>
            <w:bookmarkStart w:id="17" w:name="_Toc125951187"/>
            <w:bookmarkStart w:id="18" w:name="_Toc347825055"/>
            <w:bookmarkStart w:id="19" w:name="_Toc442083724"/>
            <w:r>
              <w:rPr>
                <w:rFonts w:ascii="Arial" w:hAnsi="Arial" w:cs="Arial"/>
                <w:sz w:val="22"/>
                <w:szCs w:val="22"/>
              </w:rPr>
              <w:t>G</w:t>
            </w:r>
            <w:r w:rsidR="006143CF" w:rsidRPr="006138EC">
              <w:rPr>
                <w:rFonts w:ascii="Arial" w:hAnsi="Arial" w:cs="Arial"/>
                <w:sz w:val="22"/>
                <w:szCs w:val="22"/>
              </w:rPr>
              <w:t>CC 8. Time for Commencement and Completion</w:t>
            </w:r>
            <w:bookmarkEnd w:id="17"/>
            <w:bookmarkEnd w:id="18"/>
            <w:bookmarkEnd w:id="19"/>
          </w:p>
        </w:tc>
        <w:tc>
          <w:tcPr>
            <w:tcW w:w="6925" w:type="dxa"/>
          </w:tcPr>
          <w:p w14:paraId="49088D09" w14:textId="40D94923" w:rsidR="006143CF" w:rsidRDefault="006143CF" w:rsidP="00693B87">
            <w:pPr>
              <w:spacing w:after="0"/>
              <w:ind w:left="893" w:hanging="893"/>
              <w:rPr>
                <w:rFonts w:ascii="Arial" w:hAnsi="Arial" w:cs="Arial"/>
                <w:sz w:val="22"/>
                <w:szCs w:val="22"/>
              </w:rPr>
            </w:pPr>
            <w:r w:rsidRPr="006138EC">
              <w:rPr>
                <w:rFonts w:ascii="Arial" w:hAnsi="Arial" w:cs="Arial"/>
                <w:sz w:val="22"/>
                <w:szCs w:val="22"/>
              </w:rPr>
              <w:t>PCC 8.1</w:t>
            </w:r>
            <w:r w:rsidRPr="006138EC">
              <w:rPr>
                <w:rFonts w:ascii="Arial" w:hAnsi="Arial" w:cs="Arial"/>
                <w:sz w:val="22"/>
                <w:szCs w:val="22"/>
              </w:rPr>
              <w:tab/>
            </w:r>
            <w:r w:rsidR="00F4112F" w:rsidRPr="00F4112F">
              <w:rPr>
                <w:rFonts w:ascii="Arial" w:hAnsi="Arial" w:cs="Arial"/>
                <w:b/>
                <w:sz w:val="22"/>
                <w:szCs w:val="22"/>
              </w:rPr>
              <w:t>Time for Completion is the essence of Contract.</w:t>
            </w:r>
            <w:r w:rsidR="00F4112F" w:rsidRPr="00F4112F">
              <w:rPr>
                <w:rFonts w:ascii="Arial" w:hAnsi="Arial" w:cs="Arial"/>
                <w:sz w:val="22"/>
                <w:szCs w:val="22"/>
              </w:rPr>
              <w:t xml:space="preserve"> The Contractor shall commence work on the Facilities from the Effective Date of Contract for determining Time for Completion as specified in the Contract Agreement.</w:t>
            </w:r>
          </w:p>
          <w:p w14:paraId="5A3766AA" w14:textId="77777777" w:rsidR="00F7234C" w:rsidRPr="006138EC" w:rsidRDefault="00F7234C" w:rsidP="00693B87">
            <w:pPr>
              <w:spacing w:after="0"/>
              <w:ind w:left="893" w:hanging="893"/>
              <w:rPr>
                <w:rFonts w:ascii="Arial" w:hAnsi="Arial" w:cs="Arial"/>
                <w:sz w:val="22"/>
                <w:szCs w:val="22"/>
              </w:rPr>
            </w:pPr>
          </w:p>
          <w:p w14:paraId="00FABC0E" w14:textId="50C36A9D" w:rsidR="00DB135D" w:rsidRDefault="006143CF" w:rsidP="00693B87">
            <w:pPr>
              <w:spacing w:after="0"/>
              <w:ind w:left="893" w:hanging="893"/>
              <w:rPr>
                <w:rFonts w:ascii="Arial" w:hAnsi="Arial" w:cs="Arial"/>
                <w:i/>
                <w:sz w:val="22"/>
                <w:szCs w:val="22"/>
              </w:rPr>
            </w:pPr>
            <w:r w:rsidRPr="006138EC">
              <w:rPr>
                <w:rFonts w:ascii="Arial" w:hAnsi="Arial" w:cs="Arial"/>
                <w:sz w:val="22"/>
                <w:szCs w:val="22"/>
              </w:rPr>
              <w:t>PCC 8.2</w:t>
            </w:r>
            <w:r w:rsidRPr="006138EC">
              <w:rPr>
                <w:rFonts w:ascii="Arial" w:hAnsi="Arial" w:cs="Arial"/>
                <w:sz w:val="22"/>
                <w:szCs w:val="22"/>
              </w:rPr>
              <w:tab/>
              <w:t xml:space="preserve">The Time for Completion of the whole of the Facilities shall be </w:t>
            </w:r>
            <w:r w:rsidR="00F7234C" w:rsidRPr="00F7234C">
              <w:rPr>
                <w:rFonts w:ascii="Arial" w:hAnsi="Arial" w:cs="Arial"/>
                <w:b/>
                <w:sz w:val="22"/>
                <w:szCs w:val="22"/>
              </w:rPr>
              <w:t>15</w:t>
            </w:r>
            <w:r w:rsidR="008263E2" w:rsidRPr="00F7234C">
              <w:rPr>
                <w:rFonts w:ascii="Arial" w:hAnsi="Arial" w:cs="Arial"/>
                <w:b/>
                <w:sz w:val="22"/>
                <w:szCs w:val="22"/>
              </w:rPr>
              <w:t xml:space="preserve"> (</w:t>
            </w:r>
            <w:r w:rsidR="00F7234C" w:rsidRPr="00F7234C">
              <w:rPr>
                <w:rFonts w:ascii="Arial" w:hAnsi="Arial" w:cs="Arial"/>
                <w:b/>
                <w:sz w:val="22"/>
                <w:szCs w:val="22"/>
              </w:rPr>
              <w:t>Fifteen</w:t>
            </w:r>
            <w:r w:rsidR="008263E2" w:rsidRPr="00F7234C">
              <w:rPr>
                <w:rFonts w:ascii="Arial" w:hAnsi="Arial" w:cs="Arial"/>
                <w:b/>
                <w:sz w:val="22"/>
                <w:szCs w:val="22"/>
              </w:rPr>
              <w:t>) Month</w:t>
            </w:r>
            <w:r w:rsidRPr="006138EC">
              <w:rPr>
                <w:rFonts w:ascii="Arial" w:hAnsi="Arial" w:cs="Arial"/>
                <w:sz w:val="22"/>
                <w:szCs w:val="22"/>
              </w:rPr>
              <w:t xml:space="preserve"> from the Effective Date as described in the Contract Agreement</w:t>
            </w:r>
            <w:r w:rsidRPr="006138EC">
              <w:rPr>
                <w:rFonts w:ascii="Arial" w:hAnsi="Arial" w:cs="Arial"/>
                <w:i/>
                <w:sz w:val="22"/>
                <w:szCs w:val="22"/>
              </w:rPr>
              <w:t>.</w:t>
            </w:r>
          </w:p>
          <w:p w14:paraId="681760F2" w14:textId="1A6A7442" w:rsidR="00F7234C" w:rsidRPr="006138EC" w:rsidRDefault="00F7234C" w:rsidP="00693B87">
            <w:pPr>
              <w:spacing w:after="0"/>
              <w:ind w:left="893" w:hanging="893"/>
              <w:rPr>
                <w:rFonts w:ascii="Arial" w:hAnsi="Arial" w:cs="Arial"/>
                <w:i/>
                <w:sz w:val="22"/>
                <w:szCs w:val="22"/>
              </w:rPr>
            </w:pPr>
          </w:p>
        </w:tc>
      </w:tr>
      <w:tr w:rsidR="00C2206B" w:rsidRPr="006138EC" w14:paraId="50547013" w14:textId="77777777" w:rsidTr="006143CF">
        <w:tc>
          <w:tcPr>
            <w:tcW w:w="2065" w:type="dxa"/>
          </w:tcPr>
          <w:p w14:paraId="5A04F3AB" w14:textId="41FE919B" w:rsidR="00C2206B" w:rsidRPr="006138EC" w:rsidRDefault="00611831" w:rsidP="00693B87">
            <w:pPr>
              <w:pStyle w:val="S8Header1"/>
              <w:spacing w:after="0"/>
              <w:jc w:val="left"/>
              <w:rPr>
                <w:rFonts w:ascii="Arial" w:hAnsi="Arial" w:cs="Arial"/>
                <w:sz w:val="22"/>
                <w:szCs w:val="22"/>
              </w:rPr>
            </w:pPr>
            <w:r>
              <w:rPr>
                <w:rFonts w:ascii="Arial" w:hAnsi="Arial" w:cs="Arial"/>
                <w:sz w:val="22"/>
                <w:szCs w:val="22"/>
              </w:rPr>
              <w:t>G</w:t>
            </w:r>
            <w:r w:rsidR="00C2206B" w:rsidRPr="006138EC">
              <w:rPr>
                <w:rFonts w:ascii="Arial" w:hAnsi="Arial" w:cs="Arial"/>
                <w:sz w:val="22"/>
                <w:szCs w:val="22"/>
              </w:rPr>
              <w:t>CC 10.6</w:t>
            </w:r>
          </w:p>
        </w:tc>
        <w:tc>
          <w:tcPr>
            <w:tcW w:w="6925" w:type="dxa"/>
          </w:tcPr>
          <w:p w14:paraId="43BB7A96" w14:textId="2E0D21C7" w:rsidR="00C2206B" w:rsidRDefault="00C2206B" w:rsidP="00693B87">
            <w:pPr>
              <w:spacing w:after="0"/>
              <w:rPr>
                <w:rFonts w:ascii="Arial" w:hAnsi="Arial" w:cs="Arial"/>
                <w:b/>
                <w:bCs/>
                <w:sz w:val="22"/>
                <w:szCs w:val="22"/>
              </w:rPr>
            </w:pPr>
            <w:r w:rsidRPr="006138EC">
              <w:rPr>
                <w:rFonts w:ascii="Arial" w:hAnsi="Arial" w:cs="Arial"/>
                <w:b/>
                <w:bCs/>
                <w:sz w:val="22"/>
                <w:szCs w:val="22"/>
              </w:rPr>
              <w:t>Replacing Clause GCC 10.6</w:t>
            </w:r>
          </w:p>
          <w:p w14:paraId="48D5AE14" w14:textId="77777777" w:rsidR="00F7234C" w:rsidRPr="006138EC" w:rsidRDefault="00F7234C" w:rsidP="00693B87">
            <w:pPr>
              <w:spacing w:after="0"/>
              <w:rPr>
                <w:rFonts w:ascii="Arial" w:hAnsi="Arial" w:cs="Arial"/>
                <w:b/>
                <w:bCs/>
                <w:sz w:val="22"/>
                <w:szCs w:val="22"/>
              </w:rPr>
            </w:pPr>
          </w:p>
          <w:p w14:paraId="431C78EB" w14:textId="77777777" w:rsidR="00C2206B" w:rsidRDefault="00C2206B" w:rsidP="00693B87">
            <w:pPr>
              <w:spacing w:after="0"/>
              <w:ind w:left="-8" w:firstLine="8"/>
              <w:rPr>
                <w:rFonts w:ascii="Arial" w:hAnsi="Arial" w:cs="Arial"/>
                <w:sz w:val="22"/>
                <w:szCs w:val="22"/>
              </w:rPr>
            </w:pPr>
            <w:r w:rsidRPr="006138EC">
              <w:rPr>
                <w:rFonts w:ascii="Arial" w:hAnsi="Arial" w:cs="Arial"/>
                <w:sz w:val="22"/>
                <w:szCs w:val="22"/>
              </w:rPr>
              <w:t>The Employer shall be responsible for the continued operation of the Facilities after Operational Acceptance, in accordance with GCC 25.3</w:t>
            </w:r>
          </w:p>
          <w:p w14:paraId="0B04C05D" w14:textId="5291EC20" w:rsidR="00CF376F" w:rsidRPr="006138EC" w:rsidRDefault="00CF376F" w:rsidP="00693B87">
            <w:pPr>
              <w:spacing w:after="0"/>
              <w:ind w:left="-8" w:firstLine="8"/>
              <w:rPr>
                <w:rFonts w:ascii="Arial" w:hAnsi="Arial" w:cs="Arial"/>
                <w:sz w:val="22"/>
                <w:szCs w:val="22"/>
              </w:rPr>
            </w:pPr>
          </w:p>
        </w:tc>
      </w:tr>
      <w:tr w:rsidR="006143CF" w:rsidRPr="006138EC" w14:paraId="7774018C" w14:textId="77777777" w:rsidTr="006143CF">
        <w:tc>
          <w:tcPr>
            <w:tcW w:w="2065" w:type="dxa"/>
          </w:tcPr>
          <w:p w14:paraId="080DBC3F" w14:textId="41E7ADED" w:rsidR="006143CF" w:rsidRPr="006138EC" w:rsidRDefault="00611831" w:rsidP="00693B87">
            <w:pPr>
              <w:pStyle w:val="S8Header1"/>
              <w:spacing w:after="0"/>
              <w:jc w:val="left"/>
              <w:rPr>
                <w:rFonts w:ascii="Arial" w:hAnsi="Arial" w:cs="Arial"/>
                <w:sz w:val="22"/>
                <w:szCs w:val="22"/>
              </w:rPr>
            </w:pPr>
            <w:bookmarkStart w:id="20" w:name="_Toc125951188"/>
            <w:bookmarkStart w:id="21" w:name="_Toc347825056"/>
            <w:bookmarkStart w:id="22" w:name="_Toc442083726"/>
            <w:r>
              <w:rPr>
                <w:rFonts w:ascii="Arial" w:hAnsi="Arial" w:cs="Arial"/>
                <w:sz w:val="22"/>
                <w:szCs w:val="22"/>
              </w:rPr>
              <w:t>G</w:t>
            </w:r>
            <w:r w:rsidR="006143CF" w:rsidRPr="006138EC">
              <w:rPr>
                <w:rFonts w:ascii="Arial" w:hAnsi="Arial" w:cs="Arial"/>
                <w:sz w:val="22"/>
                <w:szCs w:val="22"/>
              </w:rPr>
              <w:t>CC 11. Contract Price</w:t>
            </w:r>
            <w:bookmarkEnd w:id="20"/>
            <w:bookmarkEnd w:id="21"/>
            <w:bookmarkEnd w:id="22"/>
          </w:p>
        </w:tc>
        <w:tc>
          <w:tcPr>
            <w:tcW w:w="6925" w:type="dxa"/>
          </w:tcPr>
          <w:p w14:paraId="7BDABA03" w14:textId="36579B6D" w:rsidR="006A335E" w:rsidRDefault="006143CF" w:rsidP="00693B87">
            <w:pPr>
              <w:spacing w:after="0"/>
              <w:ind w:left="-8" w:firstLine="8"/>
              <w:rPr>
                <w:rFonts w:ascii="Arial" w:hAnsi="Arial" w:cs="Arial"/>
                <w:sz w:val="22"/>
                <w:szCs w:val="22"/>
              </w:rPr>
            </w:pPr>
            <w:r w:rsidRPr="006138EC">
              <w:rPr>
                <w:rFonts w:ascii="Arial" w:hAnsi="Arial" w:cs="Arial"/>
                <w:sz w:val="22"/>
                <w:szCs w:val="22"/>
              </w:rPr>
              <w:t>PCC 11.2</w:t>
            </w:r>
            <w:r w:rsidRPr="006138EC">
              <w:rPr>
                <w:rFonts w:ascii="Arial" w:hAnsi="Arial" w:cs="Arial"/>
                <w:sz w:val="22"/>
                <w:szCs w:val="22"/>
              </w:rPr>
              <w:tab/>
            </w:r>
          </w:p>
          <w:p w14:paraId="59F26615" w14:textId="77777777" w:rsidR="00CF376F" w:rsidRPr="006138EC" w:rsidRDefault="00CF376F" w:rsidP="00693B87">
            <w:pPr>
              <w:spacing w:after="0"/>
              <w:ind w:left="-8" w:firstLine="8"/>
              <w:rPr>
                <w:rFonts w:ascii="Arial" w:hAnsi="Arial" w:cs="Arial"/>
                <w:sz w:val="22"/>
                <w:szCs w:val="22"/>
              </w:rPr>
            </w:pPr>
          </w:p>
          <w:p w14:paraId="02BE145A" w14:textId="77777777" w:rsidR="006143CF" w:rsidRDefault="006A335E" w:rsidP="00693B87">
            <w:pPr>
              <w:spacing w:after="0"/>
              <w:ind w:left="-8" w:firstLine="8"/>
              <w:rPr>
                <w:rFonts w:ascii="Arial" w:hAnsi="Arial" w:cs="Arial"/>
                <w:sz w:val="22"/>
                <w:szCs w:val="22"/>
              </w:rPr>
            </w:pPr>
            <w:r w:rsidRPr="006138EC">
              <w:rPr>
                <w:rFonts w:ascii="Arial" w:hAnsi="Arial" w:cs="Arial"/>
                <w:sz w:val="22"/>
                <w:szCs w:val="22"/>
              </w:rPr>
              <w:t>The Contract Price shall be adjusted in accordance with the provisions of Appendix-2 (Price Adjustment) to the Contract Agreement. The Contract Price shall also be adjusted on account of variation of quantity in accordance with Clause 39 of GCC read in conjunction with PCC or as otherwise provided in the Contract.</w:t>
            </w:r>
          </w:p>
          <w:p w14:paraId="11FB7995" w14:textId="43432A64" w:rsidR="00CF376F" w:rsidRPr="006138EC" w:rsidRDefault="00CF376F" w:rsidP="00693B87">
            <w:pPr>
              <w:spacing w:after="0"/>
              <w:ind w:left="-8" w:firstLine="8"/>
              <w:rPr>
                <w:rFonts w:ascii="Arial" w:hAnsi="Arial" w:cs="Arial"/>
                <w:sz w:val="22"/>
                <w:szCs w:val="22"/>
              </w:rPr>
            </w:pPr>
          </w:p>
        </w:tc>
      </w:tr>
      <w:tr w:rsidR="00484208" w:rsidRPr="006138EC" w14:paraId="74F88A7D" w14:textId="77777777" w:rsidTr="006143CF">
        <w:tc>
          <w:tcPr>
            <w:tcW w:w="2065" w:type="dxa"/>
          </w:tcPr>
          <w:p w14:paraId="764FDC1B" w14:textId="071C1C42" w:rsidR="00484208" w:rsidRPr="006138EC" w:rsidRDefault="00611831" w:rsidP="00693B87">
            <w:pPr>
              <w:pStyle w:val="S8Header1"/>
              <w:spacing w:after="0"/>
              <w:jc w:val="left"/>
              <w:rPr>
                <w:rFonts w:ascii="Arial" w:hAnsi="Arial" w:cs="Arial"/>
                <w:sz w:val="22"/>
                <w:szCs w:val="22"/>
              </w:rPr>
            </w:pPr>
            <w:r>
              <w:rPr>
                <w:rFonts w:ascii="Arial" w:hAnsi="Arial" w:cs="Arial"/>
                <w:sz w:val="22"/>
                <w:szCs w:val="22"/>
              </w:rPr>
              <w:t>G</w:t>
            </w:r>
            <w:r w:rsidR="00484208" w:rsidRPr="006138EC">
              <w:rPr>
                <w:rFonts w:ascii="Arial" w:hAnsi="Arial" w:cs="Arial"/>
                <w:sz w:val="22"/>
                <w:szCs w:val="22"/>
              </w:rPr>
              <w:t>CC 12. Terms of Payment</w:t>
            </w:r>
          </w:p>
        </w:tc>
        <w:tc>
          <w:tcPr>
            <w:tcW w:w="6925" w:type="dxa"/>
          </w:tcPr>
          <w:p w14:paraId="70BBF024" w14:textId="6E982008" w:rsidR="00484208" w:rsidRPr="006138EC" w:rsidRDefault="00484208" w:rsidP="00693B87">
            <w:pPr>
              <w:spacing w:after="0"/>
              <w:ind w:left="-8" w:firstLine="8"/>
              <w:rPr>
                <w:rFonts w:ascii="Arial" w:hAnsi="Arial" w:cs="Arial"/>
                <w:sz w:val="22"/>
                <w:szCs w:val="22"/>
              </w:rPr>
            </w:pPr>
            <w:r w:rsidRPr="006138EC">
              <w:rPr>
                <w:rFonts w:ascii="Arial" w:hAnsi="Arial" w:cs="Arial"/>
                <w:sz w:val="22"/>
                <w:szCs w:val="22"/>
              </w:rPr>
              <w:t xml:space="preserve">PCC 12.4 The currency in which payments are made to the Contractor under this Contract shall be </w:t>
            </w:r>
            <w:r w:rsidR="00822F68" w:rsidRPr="006138EC">
              <w:rPr>
                <w:rFonts w:ascii="Arial" w:hAnsi="Arial" w:cs="Arial"/>
                <w:sz w:val="22"/>
                <w:szCs w:val="22"/>
              </w:rPr>
              <w:t>Indian Rupees (</w:t>
            </w:r>
            <w:r w:rsidRPr="006138EC">
              <w:rPr>
                <w:rFonts w:ascii="Arial" w:hAnsi="Arial" w:cs="Arial"/>
                <w:sz w:val="22"/>
                <w:szCs w:val="22"/>
              </w:rPr>
              <w:t>Rs.</w:t>
            </w:r>
            <w:r w:rsidR="00822F68" w:rsidRPr="006138EC">
              <w:rPr>
                <w:rFonts w:ascii="Arial" w:hAnsi="Arial" w:cs="Arial"/>
                <w:sz w:val="22"/>
                <w:szCs w:val="22"/>
              </w:rPr>
              <w:t>)</w:t>
            </w:r>
          </w:p>
        </w:tc>
      </w:tr>
      <w:tr w:rsidR="006143CF" w:rsidRPr="006138EC" w14:paraId="0F452D94" w14:textId="77777777" w:rsidTr="006143CF">
        <w:tc>
          <w:tcPr>
            <w:tcW w:w="2065" w:type="dxa"/>
          </w:tcPr>
          <w:p w14:paraId="386C4F72" w14:textId="07837EEB" w:rsidR="006143CF" w:rsidRPr="006138EC" w:rsidRDefault="00611831" w:rsidP="00693B87">
            <w:pPr>
              <w:pStyle w:val="S8Header1"/>
              <w:spacing w:after="0"/>
              <w:jc w:val="left"/>
              <w:rPr>
                <w:rFonts w:ascii="Arial" w:hAnsi="Arial" w:cs="Arial"/>
                <w:sz w:val="22"/>
                <w:szCs w:val="22"/>
              </w:rPr>
            </w:pPr>
            <w:bookmarkStart w:id="23" w:name="_Toc125951189"/>
            <w:bookmarkStart w:id="24" w:name="_Toc347825057"/>
            <w:bookmarkStart w:id="25" w:name="_Toc442083727"/>
            <w:r>
              <w:rPr>
                <w:rFonts w:ascii="Arial" w:hAnsi="Arial" w:cs="Arial"/>
                <w:sz w:val="22"/>
                <w:szCs w:val="22"/>
              </w:rPr>
              <w:t>G</w:t>
            </w:r>
            <w:r w:rsidR="006143CF" w:rsidRPr="006138EC">
              <w:rPr>
                <w:rFonts w:ascii="Arial" w:hAnsi="Arial" w:cs="Arial"/>
                <w:sz w:val="22"/>
                <w:szCs w:val="22"/>
              </w:rPr>
              <w:t>CC 13. Securities</w:t>
            </w:r>
            <w:bookmarkEnd w:id="23"/>
            <w:bookmarkEnd w:id="24"/>
            <w:bookmarkEnd w:id="25"/>
          </w:p>
        </w:tc>
        <w:tc>
          <w:tcPr>
            <w:tcW w:w="6925" w:type="dxa"/>
          </w:tcPr>
          <w:p w14:paraId="076BC95D" w14:textId="511F61E3" w:rsidR="006A335E" w:rsidRDefault="006A335E" w:rsidP="00693B87">
            <w:pPr>
              <w:spacing w:after="0"/>
              <w:ind w:left="-8" w:firstLine="8"/>
              <w:rPr>
                <w:rFonts w:ascii="Arial" w:hAnsi="Arial" w:cs="Arial"/>
                <w:b/>
                <w:bCs/>
                <w:sz w:val="22"/>
                <w:szCs w:val="22"/>
              </w:rPr>
            </w:pPr>
            <w:r w:rsidRPr="006138EC">
              <w:rPr>
                <w:rFonts w:ascii="Arial" w:hAnsi="Arial" w:cs="Arial"/>
                <w:b/>
                <w:bCs/>
                <w:sz w:val="22"/>
                <w:szCs w:val="22"/>
              </w:rPr>
              <w:t>Replacing the Sub-Clause GCC13.2.1</w:t>
            </w:r>
          </w:p>
          <w:p w14:paraId="3BFB2D37" w14:textId="77777777" w:rsidR="00CF376F" w:rsidRPr="006138EC" w:rsidRDefault="00CF376F" w:rsidP="00693B87">
            <w:pPr>
              <w:spacing w:after="0"/>
              <w:ind w:left="-8" w:firstLine="8"/>
              <w:rPr>
                <w:rFonts w:ascii="Arial" w:hAnsi="Arial" w:cs="Arial"/>
                <w:b/>
                <w:bCs/>
                <w:sz w:val="22"/>
                <w:szCs w:val="22"/>
              </w:rPr>
            </w:pPr>
          </w:p>
          <w:p w14:paraId="31B9C11E" w14:textId="2E02691A" w:rsidR="006A335E" w:rsidRDefault="006A335E" w:rsidP="00693B87">
            <w:pPr>
              <w:spacing w:after="0"/>
              <w:ind w:left="-8" w:firstLine="8"/>
              <w:rPr>
                <w:rFonts w:ascii="Arial" w:hAnsi="Arial" w:cs="Arial"/>
                <w:sz w:val="22"/>
                <w:szCs w:val="22"/>
              </w:rPr>
            </w:pPr>
            <w:r w:rsidRPr="006138EC">
              <w:rPr>
                <w:rFonts w:ascii="Arial" w:hAnsi="Arial" w:cs="Arial"/>
                <w:sz w:val="22"/>
                <w:szCs w:val="22"/>
              </w:rPr>
              <w:t>The Contractor shall, within twenty-eight (28) days of the notification of contract award, provide a security in an amount equal to as follows:</w:t>
            </w:r>
          </w:p>
          <w:p w14:paraId="2D86E748" w14:textId="77777777" w:rsidR="00CF376F" w:rsidRPr="006138EC" w:rsidRDefault="00CF376F" w:rsidP="00693B87">
            <w:pPr>
              <w:spacing w:after="0"/>
              <w:ind w:left="-8" w:firstLine="8"/>
              <w:rPr>
                <w:rFonts w:ascii="Arial" w:hAnsi="Arial" w:cs="Arial"/>
                <w:sz w:val="22"/>
                <w:szCs w:val="22"/>
              </w:rPr>
            </w:pPr>
          </w:p>
          <w:p w14:paraId="2FA8132C" w14:textId="2B639105" w:rsidR="006A335E" w:rsidRDefault="00B4152F" w:rsidP="00693B87">
            <w:pPr>
              <w:spacing w:after="0"/>
              <w:ind w:left="-8" w:firstLine="8"/>
              <w:rPr>
                <w:rFonts w:ascii="Arial" w:hAnsi="Arial" w:cs="Arial"/>
                <w:sz w:val="22"/>
                <w:szCs w:val="22"/>
              </w:rPr>
            </w:pPr>
            <w:r w:rsidRPr="006138EC">
              <w:rPr>
                <w:rFonts w:ascii="Arial" w:hAnsi="Arial" w:cs="Arial"/>
                <w:sz w:val="22"/>
                <w:szCs w:val="22"/>
              </w:rPr>
              <w:t xml:space="preserve">Equivalent amount of Advance plus {amount of GST reimbursable on </w:t>
            </w:r>
            <w:r w:rsidRPr="006138EC">
              <w:rPr>
                <w:rFonts w:ascii="Arial" w:hAnsi="Arial" w:cs="Arial"/>
                <w:sz w:val="22"/>
                <w:szCs w:val="22"/>
              </w:rPr>
              <w:lastRenderedPageBreak/>
              <w:t>Advance as per the Proforma invoice} for Supply of Goods and Services</w:t>
            </w:r>
            <w:r w:rsidR="006A335E" w:rsidRPr="006138EC">
              <w:rPr>
                <w:rFonts w:ascii="Arial" w:hAnsi="Arial" w:cs="Arial"/>
                <w:sz w:val="22"/>
                <w:szCs w:val="22"/>
              </w:rPr>
              <w:t xml:space="preserve">; and </w:t>
            </w:r>
          </w:p>
          <w:p w14:paraId="25BF3AD2" w14:textId="77777777" w:rsidR="00CF376F" w:rsidRPr="006138EC" w:rsidRDefault="00CF376F" w:rsidP="00693B87">
            <w:pPr>
              <w:spacing w:after="0"/>
              <w:ind w:left="-8" w:firstLine="8"/>
              <w:rPr>
                <w:rFonts w:ascii="Arial" w:hAnsi="Arial" w:cs="Arial"/>
                <w:sz w:val="22"/>
                <w:szCs w:val="22"/>
              </w:rPr>
            </w:pPr>
          </w:p>
          <w:p w14:paraId="4141C9FD" w14:textId="77777777" w:rsidR="006A335E" w:rsidRPr="006138EC" w:rsidRDefault="006A335E" w:rsidP="00693B87">
            <w:pPr>
              <w:spacing w:after="0"/>
              <w:ind w:left="-8" w:firstLine="8"/>
              <w:rPr>
                <w:rFonts w:ascii="Arial" w:hAnsi="Arial" w:cs="Arial"/>
                <w:sz w:val="22"/>
                <w:szCs w:val="22"/>
              </w:rPr>
            </w:pPr>
            <w:r w:rsidRPr="006138EC">
              <w:rPr>
                <w:rFonts w:ascii="Arial" w:hAnsi="Arial" w:cs="Arial"/>
                <w:sz w:val="22"/>
                <w:szCs w:val="22"/>
              </w:rPr>
              <w:t>The above shall be calculated in accordance with the Appendix to the Contract Agreement titled Terms and Procedures of Payment, and in the same currency or currencies with a validity of up to ninety (90) days beyond the date of Completion of the Facilities in accordance with GCC Clause 24.</w:t>
            </w:r>
          </w:p>
          <w:p w14:paraId="513BF5C5" w14:textId="77777777" w:rsidR="00E20256" w:rsidRPr="006138EC" w:rsidRDefault="00E20256" w:rsidP="00693B87">
            <w:pPr>
              <w:spacing w:after="0"/>
              <w:rPr>
                <w:rFonts w:ascii="Arial" w:hAnsi="Arial" w:cs="Arial"/>
                <w:b/>
                <w:bCs/>
                <w:sz w:val="22"/>
                <w:szCs w:val="22"/>
              </w:rPr>
            </w:pPr>
          </w:p>
          <w:p w14:paraId="55F86263" w14:textId="77777777" w:rsidR="00932214" w:rsidRPr="006138EC" w:rsidRDefault="00932214" w:rsidP="00693B87">
            <w:pPr>
              <w:spacing w:after="0"/>
              <w:rPr>
                <w:rFonts w:ascii="Arial" w:hAnsi="Arial" w:cs="Arial"/>
                <w:b/>
                <w:bCs/>
                <w:sz w:val="22"/>
                <w:szCs w:val="22"/>
              </w:rPr>
            </w:pPr>
            <w:r w:rsidRPr="006138EC">
              <w:rPr>
                <w:rFonts w:ascii="Arial" w:hAnsi="Arial" w:cs="Arial"/>
                <w:b/>
                <w:bCs/>
                <w:sz w:val="22"/>
                <w:szCs w:val="22"/>
              </w:rPr>
              <w:t>Replacing Clause GCC13.2.2</w:t>
            </w:r>
          </w:p>
          <w:p w14:paraId="34E34FE0" w14:textId="77777777" w:rsidR="00932214" w:rsidRPr="006138EC" w:rsidRDefault="00932214" w:rsidP="00693B87">
            <w:pPr>
              <w:spacing w:after="0"/>
              <w:rPr>
                <w:rFonts w:ascii="Arial" w:hAnsi="Arial" w:cs="Arial"/>
                <w:b/>
                <w:sz w:val="22"/>
                <w:szCs w:val="22"/>
              </w:rPr>
            </w:pPr>
          </w:p>
          <w:p w14:paraId="24C016C3" w14:textId="46667351" w:rsidR="00932214" w:rsidRDefault="00932214" w:rsidP="00693B87">
            <w:pPr>
              <w:spacing w:after="0"/>
              <w:rPr>
                <w:rFonts w:ascii="Arial" w:hAnsi="Arial" w:cs="Arial"/>
                <w:bCs/>
                <w:sz w:val="22"/>
                <w:szCs w:val="22"/>
              </w:rPr>
            </w:pPr>
            <w:r w:rsidRPr="006138EC">
              <w:rPr>
                <w:rFonts w:ascii="Arial" w:hAnsi="Arial" w:cs="Arial"/>
                <w:bCs/>
                <w:sz w:val="22"/>
                <w:szCs w:val="22"/>
              </w:rPr>
              <w:t>The security shall be in the form provided in the bidding documents or in another form acceptable to the Employer. The security shall be discharged after completion of the facilities or relevant part thereof</w:t>
            </w:r>
            <w:r w:rsidR="00DC0D7F" w:rsidRPr="006138EC">
              <w:rPr>
                <w:rFonts w:ascii="Arial" w:hAnsi="Arial" w:cs="Arial"/>
                <w:bCs/>
                <w:sz w:val="22"/>
                <w:szCs w:val="22"/>
              </w:rPr>
              <w:t xml:space="preserve"> corresponding to which advance has been drawn</w:t>
            </w:r>
            <w:r w:rsidRPr="006138EC">
              <w:rPr>
                <w:rFonts w:ascii="Arial" w:hAnsi="Arial" w:cs="Arial"/>
                <w:bCs/>
                <w:sz w:val="22"/>
                <w:szCs w:val="22"/>
              </w:rPr>
              <w:t>.</w:t>
            </w:r>
          </w:p>
          <w:p w14:paraId="6362D63F" w14:textId="77777777" w:rsidR="007B38A5" w:rsidRPr="006138EC" w:rsidRDefault="007B38A5" w:rsidP="00693B87">
            <w:pPr>
              <w:spacing w:after="0"/>
              <w:rPr>
                <w:rFonts w:ascii="Arial" w:hAnsi="Arial" w:cs="Arial"/>
                <w:bCs/>
                <w:sz w:val="22"/>
                <w:szCs w:val="22"/>
              </w:rPr>
            </w:pPr>
          </w:p>
          <w:p w14:paraId="4A3996C4" w14:textId="61C21756" w:rsidR="00932214" w:rsidRDefault="00932214" w:rsidP="00693B87">
            <w:pPr>
              <w:spacing w:after="0"/>
              <w:rPr>
                <w:rFonts w:ascii="Arial" w:hAnsi="Arial" w:cs="Arial"/>
                <w:bCs/>
                <w:sz w:val="22"/>
                <w:szCs w:val="22"/>
              </w:rPr>
            </w:pPr>
            <w:r w:rsidRPr="006138EC">
              <w:rPr>
                <w:rFonts w:ascii="Arial" w:hAnsi="Arial" w:cs="Arial"/>
                <w:bCs/>
                <w:sz w:val="22"/>
                <w:szCs w:val="22"/>
              </w:rPr>
              <w:t xml:space="preserve">- </w:t>
            </w:r>
            <w:r w:rsidRPr="006138EC">
              <w:rPr>
                <w:rFonts w:ascii="Arial" w:hAnsi="Arial" w:cs="Arial"/>
                <w:bCs/>
                <w:sz w:val="22"/>
                <w:szCs w:val="22"/>
              </w:rPr>
              <w:tab/>
              <w:t>Procedure for effective reduction in the Advance Payment Security</w:t>
            </w:r>
          </w:p>
          <w:p w14:paraId="6E062005" w14:textId="77777777" w:rsidR="007B38A5" w:rsidRPr="006138EC" w:rsidRDefault="007B38A5" w:rsidP="00693B87">
            <w:pPr>
              <w:spacing w:after="0"/>
              <w:rPr>
                <w:rFonts w:ascii="Arial" w:hAnsi="Arial" w:cs="Arial"/>
                <w:bCs/>
                <w:sz w:val="22"/>
                <w:szCs w:val="22"/>
              </w:rPr>
            </w:pPr>
          </w:p>
          <w:p w14:paraId="1E59BC24" w14:textId="7C076197" w:rsidR="00932214" w:rsidRDefault="00932214" w:rsidP="00693B87">
            <w:pPr>
              <w:spacing w:after="0"/>
              <w:rPr>
                <w:rFonts w:ascii="Arial" w:hAnsi="Arial" w:cs="Arial"/>
                <w:bCs/>
                <w:sz w:val="22"/>
                <w:szCs w:val="22"/>
              </w:rPr>
            </w:pPr>
            <w:r w:rsidRPr="006138EC">
              <w:rPr>
                <w:rFonts w:ascii="Arial" w:hAnsi="Arial" w:cs="Arial"/>
                <w:bCs/>
                <w:sz w:val="22"/>
                <w:szCs w:val="22"/>
              </w:rPr>
              <w:t>The Advance Payment Security shall be allowed to be reduced every three (3) months after First Running Account Bill/Stage payment under the Contract. The cumulative amount of reduction at any point of time shall not exceed seventy five percent (75%) of the advance corresponding to cumulative value of the Facilities completed as per a certificate to be issued by the Project Manager. It should be clearly understood that reduction in the value of security for advance shall not in any way dilute the Contractor's responsibility and liabilities under the Contract including in respect of the Facilities for which reduction in the value of security is allowed.</w:t>
            </w:r>
          </w:p>
          <w:p w14:paraId="4237CEC6" w14:textId="77777777" w:rsidR="007B38A5" w:rsidRPr="006138EC" w:rsidRDefault="007B38A5" w:rsidP="00693B87">
            <w:pPr>
              <w:spacing w:after="0"/>
              <w:rPr>
                <w:rFonts w:ascii="Arial" w:hAnsi="Arial" w:cs="Arial"/>
                <w:bCs/>
                <w:sz w:val="22"/>
                <w:szCs w:val="22"/>
              </w:rPr>
            </w:pPr>
          </w:p>
          <w:p w14:paraId="79518413" w14:textId="72045193" w:rsidR="00932214" w:rsidRDefault="00932214" w:rsidP="00693B87">
            <w:pPr>
              <w:spacing w:after="0"/>
              <w:ind w:right="4"/>
              <w:rPr>
                <w:rFonts w:ascii="Arial" w:hAnsi="Arial" w:cs="Arial"/>
                <w:sz w:val="22"/>
                <w:szCs w:val="22"/>
                <w:lang w:val="en-GB"/>
              </w:rPr>
            </w:pPr>
            <w:r w:rsidRPr="006138EC">
              <w:rPr>
                <w:rFonts w:ascii="Arial" w:hAnsi="Arial" w:cs="Arial"/>
                <w:sz w:val="22"/>
                <w:szCs w:val="22"/>
                <w:lang w:val="en-GB"/>
              </w:rPr>
              <w:t>In case of Supply Portion, the Advance Payment Security shall be discharged immediately after complete adjustment of advance and on certification from the Project Manager that all supplies required to achieve successful Completion of Facilities have been received under the contract.</w:t>
            </w:r>
          </w:p>
          <w:p w14:paraId="2ABA77D4" w14:textId="77777777" w:rsidR="007B38A5" w:rsidRPr="006138EC" w:rsidRDefault="007B38A5" w:rsidP="00693B87">
            <w:pPr>
              <w:spacing w:after="0"/>
              <w:ind w:right="4"/>
              <w:rPr>
                <w:rFonts w:ascii="Arial" w:hAnsi="Arial" w:cs="Arial"/>
                <w:sz w:val="22"/>
                <w:szCs w:val="22"/>
                <w:lang w:val="en-GB"/>
              </w:rPr>
            </w:pPr>
          </w:p>
          <w:p w14:paraId="5974E451" w14:textId="1CF215EE" w:rsidR="006A335E" w:rsidRPr="006138EC" w:rsidRDefault="00932214" w:rsidP="00693B87">
            <w:pPr>
              <w:spacing w:after="0"/>
              <w:rPr>
                <w:rFonts w:ascii="Arial" w:hAnsi="Arial" w:cs="Arial"/>
                <w:sz w:val="22"/>
                <w:szCs w:val="22"/>
              </w:rPr>
            </w:pPr>
            <w:r w:rsidRPr="006138EC">
              <w:rPr>
                <w:rFonts w:ascii="Arial" w:hAnsi="Arial" w:cs="Arial"/>
                <w:sz w:val="22"/>
                <w:szCs w:val="22"/>
                <w:lang w:val="en-GB"/>
              </w:rPr>
              <w:t>However, in respect of Erection portion, the Advance Payment Security shall be discharged on Completion of Facilities.</w:t>
            </w:r>
          </w:p>
          <w:p w14:paraId="38775B5A" w14:textId="77777777" w:rsidR="00932214" w:rsidRPr="006138EC" w:rsidRDefault="00932214" w:rsidP="00693B87">
            <w:pPr>
              <w:spacing w:after="0"/>
              <w:ind w:left="1073" w:hanging="1073"/>
              <w:rPr>
                <w:rFonts w:ascii="Arial" w:hAnsi="Arial" w:cs="Arial"/>
                <w:sz w:val="22"/>
                <w:szCs w:val="22"/>
              </w:rPr>
            </w:pPr>
          </w:p>
          <w:p w14:paraId="188FCB41" w14:textId="4E93CA92" w:rsidR="00AE281C" w:rsidRDefault="00AE281C" w:rsidP="00693B87">
            <w:pPr>
              <w:spacing w:after="0"/>
              <w:rPr>
                <w:rFonts w:ascii="Arial" w:hAnsi="Arial" w:cs="Arial"/>
                <w:b/>
                <w:sz w:val="22"/>
                <w:szCs w:val="22"/>
              </w:rPr>
            </w:pPr>
            <w:r w:rsidRPr="006138EC">
              <w:rPr>
                <w:rFonts w:ascii="Arial" w:hAnsi="Arial" w:cs="Arial"/>
                <w:b/>
                <w:sz w:val="22"/>
                <w:szCs w:val="22"/>
              </w:rPr>
              <w:t>Replacing Sub-Clause GCC 13.3.1</w:t>
            </w:r>
          </w:p>
          <w:p w14:paraId="16CF129E" w14:textId="77777777" w:rsidR="007B38A5" w:rsidRPr="006138EC" w:rsidRDefault="007B38A5" w:rsidP="00693B87">
            <w:pPr>
              <w:spacing w:after="0"/>
              <w:rPr>
                <w:rFonts w:ascii="Arial" w:hAnsi="Arial" w:cs="Arial"/>
                <w:b/>
                <w:sz w:val="22"/>
                <w:szCs w:val="22"/>
              </w:rPr>
            </w:pPr>
          </w:p>
          <w:p w14:paraId="7901BA7B" w14:textId="77777777" w:rsidR="00E37E4D" w:rsidRPr="00E37E4D" w:rsidRDefault="00E37E4D" w:rsidP="00281CD5">
            <w:pPr>
              <w:spacing w:after="0"/>
              <w:rPr>
                <w:rFonts w:ascii="Arial" w:hAnsi="Arial" w:cs="Arial"/>
                <w:bCs/>
                <w:sz w:val="22"/>
                <w:szCs w:val="22"/>
              </w:rPr>
            </w:pPr>
            <w:r w:rsidRPr="00E37E4D">
              <w:rPr>
                <w:rFonts w:ascii="Arial" w:hAnsi="Arial" w:cs="Arial"/>
                <w:bCs/>
                <w:sz w:val="22"/>
                <w:szCs w:val="22"/>
              </w:rPr>
              <w:t>The Contractor shall, within twenty-eight (28) days of the notification of award, provide a performance security for the due performance of the Contract in the amount equivalent to Ten percent (10%) of the Contract Price, shall be provided by the Contractor as per the following:</w:t>
            </w:r>
          </w:p>
          <w:p w14:paraId="525BF9FE" w14:textId="77777777" w:rsidR="00E37E4D" w:rsidRPr="00E37E4D" w:rsidRDefault="00E37E4D" w:rsidP="00281CD5">
            <w:pPr>
              <w:spacing w:after="0"/>
              <w:rPr>
                <w:rFonts w:ascii="Arial" w:hAnsi="Arial" w:cs="Arial"/>
                <w:bCs/>
                <w:sz w:val="22"/>
                <w:szCs w:val="22"/>
              </w:rPr>
            </w:pPr>
          </w:p>
          <w:p w14:paraId="2D92621C" w14:textId="77777777" w:rsidR="00E37E4D" w:rsidRPr="00F96687" w:rsidRDefault="00E37E4D" w:rsidP="00281CD5">
            <w:pPr>
              <w:numPr>
                <w:ilvl w:val="0"/>
                <w:numId w:val="21"/>
              </w:numPr>
              <w:spacing w:after="0"/>
              <w:ind w:left="699" w:right="0"/>
              <w:rPr>
                <w:rFonts w:ascii="Arial" w:hAnsi="Arial" w:cs="Arial"/>
                <w:bCs/>
                <w:sz w:val="22"/>
                <w:szCs w:val="22"/>
              </w:rPr>
            </w:pPr>
            <w:r w:rsidRPr="00E37E4D">
              <w:rPr>
                <w:rFonts w:ascii="Arial" w:hAnsi="Arial" w:cs="Arial"/>
                <w:bCs/>
                <w:sz w:val="22"/>
                <w:szCs w:val="22"/>
              </w:rPr>
              <w:t xml:space="preserve">Performance Security in the amount equivalent to ten percent (10%) of the Contract Price of </w:t>
            </w:r>
            <w:r w:rsidRPr="00E37E4D">
              <w:rPr>
                <w:rFonts w:ascii="Arial" w:eastAsia="MS Mincho" w:hAnsi="Arial" w:cs="Arial"/>
                <w:sz w:val="22"/>
                <w:szCs w:val="22"/>
              </w:rPr>
              <w:t>(132kV or above Class) Transformer/ Current Transformer/ Capacitive Voltage Transformer / Circuit Breaker</w:t>
            </w:r>
            <w:r w:rsidRPr="00E37E4D">
              <w:rPr>
                <w:rFonts w:ascii="Arial" w:hAnsi="Arial" w:cs="Arial"/>
                <w:bCs/>
                <w:sz w:val="22"/>
                <w:szCs w:val="22"/>
              </w:rPr>
              <w:t xml:space="preserve"> with a validity </w:t>
            </w:r>
            <w:proofErr w:type="spellStart"/>
            <w:r w:rsidRPr="00E37E4D">
              <w:rPr>
                <w:rFonts w:ascii="Arial" w:hAnsi="Arial" w:cs="Arial"/>
                <w:bCs/>
                <w:sz w:val="22"/>
                <w:szCs w:val="22"/>
              </w:rPr>
              <w:t>upto</w:t>
            </w:r>
            <w:proofErr w:type="spellEnd"/>
            <w:r w:rsidRPr="00E37E4D">
              <w:rPr>
                <w:rFonts w:ascii="Arial" w:hAnsi="Arial" w:cs="Arial"/>
                <w:bCs/>
                <w:sz w:val="22"/>
                <w:szCs w:val="22"/>
              </w:rPr>
              <w:t xml:space="preserve"> sixty (60) </w:t>
            </w:r>
            <w:r w:rsidRPr="00E37E4D">
              <w:rPr>
                <w:rFonts w:ascii="Arial" w:hAnsi="Arial" w:cs="Arial"/>
                <w:bCs/>
                <w:sz w:val="22"/>
                <w:szCs w:val="22"/>
              </w:rPr>
              <w:lastRenderedPageBreak/>
              <w:t xml:space="preserve">days beyond the Defect Liability Period for said equipment, as mentioned </w:t>
            </w:r>
            <w:r w:rsidRPr="00F96687">
              <w:rPr>
                <w:rFonts w:ascii="Arial" w:hAnsi="Arial" w:cs="Arial"/>
                <w:bCs/>
                <w:sz w:val="22"/>
                <w:szCs w:val="22"/>
              </w:rPr>
              <w:t>in PCC 27.2.</w:t>
            </w:r>
          </w:p>
          <w:p w14:paraId="63CAA808" w14:textId="77777777" w:rsidR="00E37E4D" w:rsidRPr="00F96687" w:rsidRDefault="00E37E4D" w:rsidP="00281CD5">
            <w:pPr>
              <w:spacing w:after="0"/>
              <w:rPr>
                <w:rFonts w:ascii="Arial" w:hAnsi="Arial" w:cs="Arial"/>
                <w:bCs/>
                <w:sz w:val="22"/>
                <w:szCs w:val="22"/>
              </w:rPr>
            </w:pPr>
          </w:p>
          <w:p w14:paraId="709D2F44" w14:textId="77777777" w:rsidR="00E37E4D" w:rsidRPr="00F96687" w:rsidRDefault="00E37E4D" w:rsidP="00281CD5">
            <w:pPr>
              <w:numPr>
                <w:ilvl w:val="0"/>
                <w:numId w:val="21"/>
              </w:numPr>
              <w:spacing w:after="0"/>
              <w:ind w:left="699" w:right="0"/>
              <w:rPr>
                <w:rFonts w:ascii="Arial" w:hAnsi="Arial" w:cs="Arial"/>
                <w:bCs/>
                <w:sz w:val="22"/>
                <w:szCs w:val="22"/>
              </w:rPr>
            </w:pPr>
            <w:r w:rsidRPr="00F96687">
              <w:rPr>
                <w:rFonts w:ascii="Arial" w:hAnsi="Arial" w:cs="Arial"/>
                <w:bCs/>
                <w:sz w:val="22"/>
                <w:szCs w:val="22"/>
              </w:rPr>
              <w:t xml:space="preserve">Performance Security in the amount equivalent to ten percent (10%) of the balance Contract Price for all items, with a validity </w:t>
            </w:r>
            <w:proofErr w:type="spellStart"/>
            <w:r w:rsidRPr="00F96687">
              <w:rPr>
                <w:rFonts w:ascii="Arial" w:hAnsi="Arial" w:cs="Arial"/>
                <w:bCs/>
                <w:sz w:val="22"/>
                <w:szCs w:val="22"/>
              </w:rPr>
              <w:t>upto</w:t>
            </w:r>
            <w:proofErr w:type="spellEnd"/>
            <w:r w:rsidRPr="00F96687">
              <w:rPr>
                <w:rFonts w:ascii="Arial" w:hAnsi="Arial" w:cs="Arial"/>
                <w:bCs/>
                <w:sz w:val="22"/>
                <w:szCs w:val="22"/>
              </w:rPr>
              <w:t xml:space="preserve"> sixty (60) days beyond the Defect Liability Period for said equipment, as mentioned in PCC 27.2.</w:t>
            </w:r>
          </w:p>
          <w:p w14:paraId="592B4747" w14:textId="77777777" w:rsidR="00E37E4D" w:rsidRPr="00E37E4D" w:rsidRDefault="00E37E4D" w:rsidP="00281CD5">
            <w:pPr>
              <w:spacing w:after="0"/>
              <w:rPr>
                <w:rFonts w:ascii="Arial" w:hAnsi="Arial" w:cs="Arial"/>
                <w:bCs/>
                <w:sz w:val="22"/>
                <w:szCs w:val="22"/>
              </w:rPr>
            </w:pPr>
          </w:p>
          <w:p w14:paraId="6C5A4722" w14:textId="77777777" w:rsidR="00E37E4D" w:rsidRPr="00E37E4D" w:rsidRDefault="00E37E4D" w:rsidP="00281CD5">
            <w:pPr>
              <w:spacing w:after="0"/>
              <w:rPr>
                <w:rFonts w:ascii="Arial" w:hAnsi="Arial" w:cs="Arial"/>
                <w:bCs/>
                <w:sz w:val="22"/>
                <w:szCs w:val="22"/>
              </w:rPr>
            </w:pPr>
            <w:r w:rsidRPr="00E37E4D">
              <w:rPr>
                <w:rFonts w:ascii="Arial" w:hAnsi="Arial" w:cs="Arial"/>
                <w:bCs/>
                <w:sz w:val="22"/>
                <w:szCs w:val="22"/>
              </w:rPr>
              <w:t>The Contractor shall also arrange additional Performance Security(</w:t>
            </w:r>
            <w:proofErr w:type="spellStart"/>
            <w:r w:rsidRPr="00E37E4D">
              <w:rPr>
                <w:rFonts w:ascii="Arial" w:hAnsi="Arial" w:cs="Arial"/>
                <w:bCs/>
                <w:sz w:val="22"/>
                <w:szCs w:val="22"/>
              </w:rPr>
              <w:t>ies</w:t>
            </w:r>
            <w:proofErr w:type="spellEnd"/>
            <w:r w:rsidRPr="00E37E4D">
              <w:rPr>
                <w:rFonts w:ascii="Arial" w:hAnsi="Arial" w:cs="Arial"/>
                <w:bCs/>
                <w:sz w:val="22"/>
                <w:szCs w:val="22"/>
              </w:rPr>
              <w:t>), if applicable, as per technical specifications, part – II of bidding documents. The validity of said security(</w:t>
            </w:r>
            <w:proofErr w:type="spellStart"/>
            <w:r w:rsidRPr="00E37E4D">
              <w:rPr>
                <w:rFonts w:ascii="Arial" w:hAnsi="Arial" w:cs="Arial"/>
                <w:bCs/>
                <w:sz w:val="22"/>
                <w:szCs w:val="22"/>
              </w:rPr>
              <w:t>ies</w:t>
            </w:r>
            <w:proofErr w:type="spellEnd"/>
            <w:r w:rsidRPr="00E37E4D">
              <w:rPr>
                <w:rFonts w:ascii="Arial" w:hAnsi="Arial" w:cs="Arial"/>
                <w:bCs/>
                <w:sz w:val="22"/>
                <w:szCs w:val="22"/>
              </w:rPr>
              <w:t xml:space="preserve">) shall be </w:t>
            </w:r>
            <w:proofErr w:type="spellStart"/>
            <w:r w:rsidRPr="00E37E4D">
              <w:rPr>
                <w:rFonts w:ascii="Arial" w:hAnsi="Arial" w:cs="Arial"/>
                <w:bCs/>
                <w:sz w:val="22"/>
                <w:szCs w:val="22"/>
              </w:rPr>
              <w:t>upto</w:t>
            </w:r>
            <w:proofErr w:type="spellEnd"/>
            <w:r w:rsidRPr="00E37E4D">
              <w:rPr>
                <w:rFonts w:ascii="Arial" w:hAnsi="Arial" w:cs="Arial"/>
                <w:bCs/>
                <w:sz w:val="22"/>
                <w:szCs w:val="22"/>
              </w:rPr>
              <w:t xml:space="preserve"> sixty (60) days beyond the Defect Liability Period. </w:t>
            </w:r>
          </w:p>
          <w:p w14:paraId="7F05820E" w14:textId="77777777" w:rsidR="00F23260" w:rsidRPr="006138EC" w:rsidRDefault="00F23260" w:rsidP="00693B87">
            <w:pPr>
              <w:spacing w:after="0"/>
              <w:rPr>
                <w:rFonts w:ascii="Arial" w:hAnsi="Arial" w:cs="Arial"/>
                <w:sz w:val="22"/>
                <w:szCs w:val="22"/>
              </w:rPr>
            </w:pPr>
          </w:p>
          <w:p w14:paraId="7E79EA7F" w14:textId="2109E721" w:rsidR="00FF7BBB" w:rsidRDefault="00AE281C" w:rsidP="00693B87">
            <w:pPr>
              <w:spacing w:after="0"/>
              <w:rPr>
                <w:rFonts w:ascii="Arial" w:hAnsi="Arial" w:cs="Arial"/>
                <w:sz w:val="22"/>
                <w:szCs w:val="22"/>
              </w:rPr>
            </w:pPr>
            <w:r w:rsidRPr="006138EC">
              <w:rPr>
                <w:rFonts w:ascii="Arial" w:hAnsi="Arial" w:cs="Arial"/>
                <w:sz w:val="22"/>
                <w:szCs w:val="22"/>
              </w:rPr>
              <w:t>The Performance Security(</w:t>
            </w:r>
            <w:proofErr w:type="spellStart"/>
            <w:r w:rsidRPr="006138EC">
              <w:rPr>
                <w:rFonts w:ascii="Arial" w:hAnsi="Arial" w:cs="Arial"/>
                <w:sz w:val="22"/>
                <w:szCs w:val="22"/>
              </w:rPr>
              <w:t>ies</w:t>
            </w:r>
            <w:proofErr w:type="spellEnd"/>
            <w:r w:rsidRPr="006138EC">
              <w:rPr>
                <w:rFonts w:ascii="Arial" w:hAnsi="Arial" w:cs="Arial"/>
                <w:sz w:val="22"/>
                <w:szCs w:val="22"/>
              </w:rPr>
              <w:t xml:space="preserve">) to be furnished by the Contractor under the Contract shall be in </w:t>
            </w:r>
            <w:proofErr w:type="spellStart"/>
            <w:r w:rsidRPr="006138EC">
              <w:rPr>
                <w:rFonts w:ascii="Arial" w:hAnsi="Arial" w:cs="Arial"/>
                <w:sz w:val="22"/>
                <w:szCs w:val="22"/>
              </w:rPr>
              <w:t>favour</w:t>
            </w:r>
            <w:proofErr w:type="spellEnd"/>
            <w:r w:rsidRPr="006138EC">
              <w:rPr>
                <w:rFonts w:ascii="Arial" w:hAnsi="Arial" w:cs="Arial"/>
                <w:sz w:val="22"/>
                <w:szCs w:val="22"/>
              </w:rPr>
              <w:t xml:space="preserve"> of the Owner. The Employer shall also be entitled to enforce these performance security(</w:t>
            </w:r>
            <w:proofErr w:type="spellStart"/>
            <w:r w:rsidRPr="006138EC">
              <w:rPr>
                <w:rFonts w:ascii="Arial" w:hAnsi="Arial" w:cs="Arial"/>
                <w:sz w:val="22"/>
                <w:szCs w:val="22"/>
              </w:rPr>
              <w:t>ies</w:t>
            </w:r>
            <w:proofErr w:type="spellEnd"/>
            <w:r w:rsidRPr="006138EC">
              <w:rPr>
                <w:rFonts w:ascii="Arial" w:hAnsi="Arial" w:cs="Arial"/>
                <w:sz w:val="22"/>
                <w:szCs w:val="22"/>
              </w:rPr>
              <w:t>).</w:t>
            </w:r>
          </w:p>
          <w:p w14:paraId="13F4AB84" w14:textId="77777777" w:rsidR="007B38A5" w:rsidRPr="006138EC" w:rsidRDefault="007B38A5" w:rsidP="00693B87">
            <w:pPr>
              <w:spacing w:after="0"/>
              <w:rPr>
                <w:rFonts w:ascii="Arial" w:hAnsi="Arial" w:cs="Arial"/>
                <w:sz w:val="22"/>
                <w:szCs w:val="22"/>
              </w:rPr>
            </w:pPr>
          </w:p>
          <w:p w14:paraId="1C297BDC" w14:textId="2C64A838" w:rsidR="00124AC6" w:rsidRDefault="00124AC6" w:rsidP="00693B87">
            <w:pPr>
              <w:spacing w:after="0"/>
              <w:ind w:left="1073" w:hanging="1073"/>
              <w:rPr>
                <w:rFonts w:ascii="Arial" w:hAnsi="Arial" w:cs="Arial"/>
                <w:b/>
                <w:bCs/>
                <w:sz w:val="22"/>
                <w:szCs w:val="22"/>
              </w:rPr>
            </w:pPr>
            <w:r w:rsidRPr="006138EC">
              <w:rPr>
                <w:rFonts w:ascii="Arial" w:hAnsi="Arial" w:cs="Arial"/>
                <w:b/>
                <w:bCs/>
                <w:sz w:val="22"/>
                <w:szCs w:val="22"/>
              </w:rPr>
              <w:t xml:space="preserve">PCC </w:t>
            </w:r>
            <w:r w:rsidR="00FF7BBB" w:rsidRPr="006138EC">
              <w:rPr>
                <w:rFonts w:ascii="Arial" w:hAnsi="Arial" w:cs="Arial"/>
                <w:b/>
                <w:bCs/>
                <w:sz w:val="22"/>
                <w:szCs w:val="22"/>
              </w:rPr>
              <w:t>13.3.1.1</w:t>
            </w:r>
          </w:p>
          <w:p w14:paraId="2C9627D7" w14:textId="77777777" w:rsidR="007B38A5" w:rsidRPr="006138EC" w:rsidRDefault="007B38A5" w:rsidP="00693B87">
            <w:pPr>
              <w:spacing w:after="0"/>
              <w:ind w:left="1073" w:hanging="1073"/>
              <w:rPr>
                <w:rFonts w:ascii="Arial" w:hAnsi="Arial" w:cs="Arial"/>
                <w:b/>
                <w:bCs/>
                <w:sz w:val="22"/>
                <w:szCs w:val="22"/>
              </w:rPr>
            </w:pPr>
          </w:p>
          <w:p w14:paraId="6A4C6214" w14:textId="51ABC944" w:rsidR="00AE281C" w:rsidRPr="006138EC" w:rsidRDefault="00FF7BBB" w:rsidP="00693B87">
            <w:pPr>
              <w:spacing w:after="0"/>
              <w:rPr>
                <w:rFonts w:ascii="Arial" w:hAnsi="Arial" w:cs="Arial"/>
                <w:sz w:val="22"/>
                <w:szCs w:val="22"/>
              </w:rPr>
            </w:pPr>
            <w:r w:rsidRPr="006138EC">
              <w:rPr>
                <w:rFonts w:ascii="Arial" w:hAnsi="Arial" w:cs="Arial"/>
                <w:sz w:val="22"/>
                <w:szCs w:val="22"/>
              </w:rPr>
              <w:t>Notwithstanding above, in case of the performance security(</w:t>
            </w:r>
            <w:proofErr w:type="spellStart"/>
            <w:r w:rsidRPr="006138EC">
              <w:rPr>
                <w:rFonts w:ascii="Arial" w:hAnsi="Arial" w:cs="Arial"/>
                <w:sz w:val="22"/>
                <w:szCs w:val="22"/>
              </w:rPr>
              <w:t>ies</w:t>
            </w:r>
            <w:proofErr w:type="spellEnd"/>
            <w:r w:rsidRPr="006138EC">
              <w:rPr>
                <w:rFonts w:ascii="Arial" w:hAnsi="Arial" w:cs="Arial"/>
                <w:sz w:val="22"/>
                <w:szCs w:val="22"/>
              </w:rPr>
              <w:t>) for which the validity as per GCC Clause 13.3.1 is required to be more than 5 years, the Contractor may choose to submit the per</w:t>
            </w:r>
            <w:r w:rsidR="00270D38" w:rsidRPr="006138EC">
              <w:rPr>
                <w:rFonts w:ascii="Arial" w:hAnsi="Arial" w:cs="Arial"/>
                <w:sz w:val="22"/>
                <w:szCs w:val="22"/>
              </w:rPr>
              <w:t xml:space="preserve">formance security with initial </w:t>
            </w:r>
            <w:proofErr w:type="gramStart"/>
            <w:r w:rsidRPr="006138EC">
              <w:rPr>
                <w:rFonts w:ascii="Arial" w:hAnsi="Arial" w:cs="Arial"/>
                <w:sz w:val="22"/>
                <w:szCs w:val="22"/>
              </w:rPr>
              <w:t>validity  of</w:t>
            </w:r>
            <w:proofErr w:type="gramEnd"/>
            <w:r w:rsidRPr="006138EC">
              <w:rPr>
                <w:rFonts w:ascii="Arial" w:hAnsi="Arial" w:cs="Arial"/>
                <w:sz w:val="22"/>
                <w:szCs w:val="22"/>
              </w:rPr>
              <w:t xml:space="preserve"> 5 years. In such cases, the Contractor shall, however be required to extend the validity till ninety (90) days beyond the actual Defect Liability Period, as may be required under the Contract at any time, but no later than 6 months, prior to expiry of the performance security failing which the said performance security shall be forfeited by the Employer.</w:t>
            </w:r>
          </w:p>
          <w:p w14:paraId="184D2ABD" w14:textId="77777777" w:rsidR="001A5DBD" w:rsidRPr="006138EC" w:rsidRDefault="001A5DBD" w:rsidP="00693B87">
            <w:pPr>
              <w:spacing w:after="0"/>
              <w:rPr>
                <w:rFonts w:ascii="Arial" w:hAnsi="Arial" w:cs="Arial"/>
                <w:sz w:val="22"/>
                <w:szCs w:val="22"/>
              </w:rPr>
            </w:pPr>
          </w:p>
          <w:p w14:paraId="73EDC771" w14:textId="17831F20" w:rsidR="001A5DBD" w:rsidRDefault="001A5DBD" w:rsidP="00693B87">
            <w:pPr>
              <w:spacing w:after="0"/>
              <w:ind w:left="939" w:hanging="939"/>
              <w:rPr>
                <w:rFonts w:ascii="Arial" w:hAnsi="Arial" w:cs="Arial"/>
                <w:b/>
                <w:bCs/>
                <w:sz w:val="22"/>
                <w:szCs w:val="22"/>
              </w:rPr>
            </w:pPr>
            <w:r w:rsidRPr="006138EC">
              <w:rPr>
                <w:rFonts w:ascii="Arial" w:hAnsi="Arial" w:cs="Arial"/>
                <w:b/>
                <w:bCs/>
                <w:sz w:val="22"/>
                <w:szCs w:val="22"/>
              </w:rPr>
              <w:t xml:space="preserve">PCC 13.3.1.2 </w:t>
            </w:r>
          </w:p>
          <w:p w14:paraId="1C4DD50F" w14:textId="77777777" w:rsidR="007B38A5" w:rsidRPr="006138EC" w:rsidRDefault="007B38A5" w:rsidP="00693B87">
            <w:pPr>
              <w:spacing w:after="0"/>
              <w:ind w:left="939" w:hanging="939"/>
              <w:rPr>
                <w:rFonts w:ascii="Arial" w:hAnsi="Arial" w:cs="Arial"/>
                <w:b/>
                <w:bCs/>
                <w:sz w:val="22"/>
                <w:szCs w:val="22"/>
              </w:rPr>
            </w:pPr>
          </w:p>
          <w:p w14:paraId="58E082C0" w14:textId="04093709" w:rsidR="001A5DBD" w:rsidRPr="006138EC" w:rsidRDefault="001A5DBD" w:rsidP="00693B87">
            <w:pPr>
              <w:spacing w:after="0"/>
              <w:rPr>
                <w:rFonts w:ascii="Arial" w:hAnsi="Arial" w:cs="Arial"/>
                <w:sz w:val="22"/>
                <w:szCs w:val="22"/>
              </w:rPr>
            </w:pPr>
            <w:r w:rsidRPr="006138EC">
              <w:rPr>
                <w:rFonts w:ascii="Arial" w:hAnsi="Arial" w:cs="Arial"/>
                <w:sz w:val="22"/>
                <w:szCs w:val="22"/>
              </w:rPr>
              <w:t>If the Contractor delays submission of the performance security(</w:t>
            </w:r>
            <w:proofErr w:type="spellStart"/>
            <w:r w:rsidRPr="006138EC">
              <w:rPr>
                <w:rFonts w:ascii="Arial" w:hAnsi="Arial" w:cs="Arial"/>
                <w:sz w:val="22"/>
                <w:szCs w:val="22"/>
              </w:rPr>
              <w:t>ies</w:t>
            </w:r>
            <w:proofErr w:type="spellEnd"/>
            <w:r w:rsidRPr="006138EC">
              <w:rPr>
                <w:rFonts w:ascii="Arial" w:hAnsi="Arial" w:cs="Arial"/>
                <w:sz w:val="22"/>
                <w:szCs w:val="22"/>
              </w:rPr>
              <w:t>) vis-à-</w:t>
            </w:r>
            <w:r w:rsidRPr="006138EC">
              <w:rPr>
                <w:rFonts w:ascii="Arial" w:hAnsi="Arial" w:cs="Arial"/>
                <w:sz w:val="22"/>
                <w:szCs w:val="22"/>
              </w:rPr>
              <w:tab/>
              <w:t xml:space="preserve">vis the period specified in Clause PCC 13.3.1, then without prejudice to any other rights or remedies available with the employer, following shall also </w:t>
            </w:r>
            <w:r w:rsidRPr="006138EC">
              <w:rPr>
                <w:rFonts w:ascii="Arial" w:hAnsi="Arial" w:cs="Arial"/>
                <w:sz w:val="22"/>
                <w:szCs w:val="22"/>
              </w:rPr>
              <w:tab/>
              <w:t>be applicable:</w:t>
            </w:r>
          </w:p>
          <w:p w14:paraId="3804E760" w14:textId="77777777" w:rsidR="001A5DBD" w:rsidRPr="006138EC" w:rsidRDefault="001A5DBD" w:rsidP="00693B87">
            <w:pPr>
              <w:pStyle w:val="Default"/>
              <w:spacing w:after="0"/>
              <w:ind w:left="498" w:hanging="585"/>
              <w:rPr>
                <w:rFonts w:ascii="Arial" w:hAnsi="Arial" w:cs="Arial"/>
                <w:b/>
                <w:bCs/>
                <w:sz w:val="22"/>
                <w:szCs w:val="22"/>
              </w:rPr>
            </w:pPr>
          </w:p>
          <w:p w14:paraId="2F2D2FBC" w14:textId="77777777" w:rsidR="001A5DBD" w:rsidRPr="006138EC" w:rsidRDefault="001A5DBD" w:rsidP="00693B87">
            <w:pPr>
              <w:pStyle w:val="Default"/>
              <w:numPr>
                <w:ilvl w:val="0"/>
                <w:numId w:val="20"/>
              </w:numPr>
              <w:spacing w:after="0"/>
              <w:ind w:right="0"/>
              <w:rPr>
                <w:rFonts w:ascii="Arial" w:hAnsi="Arial" w:cs="Arial"/>
                <w:sz w:val="22"/>
                <w:szCs w:val="22"/>
              </w:rPr>
            </w:pPr>
            <w:r w:rsidRPr="006138EC">
              <w:rPr>
                <w:rFonts w:ascii="Arial" w:hAnsi="Arial" w:cs="Arial"/>
                <w:sz w:val="22"/>
                <w:szCs w:val="22"/>
              </w:rPr>
              <w:t xml:space="preserve"> The Defect Liability Period pursuant to Clause GCC 27.2 for the Facilities or any relevant part thereof covered under the said performance security shall stand extended and the Contractor shall accordingly extend the validity of the Contract Performance Security to be furnished as per Clause GCC 13.3.1 by the period of delay as per Clause PCC 13.3.1.2 (c), over and above the period required as per the Contract.</w:t>
            </w:r>
          </w:p>
          <w:p w14:paraId="738CFB50" w14:textId="77777777" w:rsidR="001A5DBD" w:rsidRPr="006138EC" w:rsidRDefault="001A5DBD" w:rsidP="00693B87">
            <w:pPr>
              <w:pStyle w:val="Default"/>
              <w:spacing w:after="0"/>
              <w:ind w:left="849"/>
              <w:rPr>
                <w:rFonts w:ascii="Arial" w:hAnsi="Arial" w:cs="Arial"/>
                <w:sz w:val="22"/>
                <w:szCs w:val="22"/>
              </w:rPr>
            </w:pPr>
          </w:p>
          <w:p w14:paraId="029218DD" w14:textId="709106D8" w:rsidR="001A5DBD" w:rsidRPr="006138EC" w:rsidRDefault="001A5DBD" w:rsidP="00693B87">
            <w:pPr>
              <w:pStyle w:val="Default"/>
              <w:numPr>
                <w:ilvl w:val="0"/>
                <w:numId w:val="20"/>
              </w:numPr>
              <w:spacing w:after="0"/>
              <w:ind w:right="0"/>
              <w:rPr>
                <w:rFonts w:ascii="Arial" w:hAnsi="Arial" w:cs="Arial"/>
                <w:sz w:val="22"/>
                <w:szCs w:val="22"/>
              </w:rPr>
            </w:pPr>
            <w:r w:rsidRPr="006138EC">
              <w:rPr>
                <w:rFonts w:ascii="Arial" w:hAnsi="Arial" w:cs="Arial"/>
                <w:sz w:val="22"/>
                <w:szCs w:val="22"/>
              </w:rPr>
              <w:t xml:space="preserve">Alternatively, if the Contractor fails to extend the validity of the performance security pursuant to Clause PCC 13.3.1.1, an </w:t>
            </w:r>
            <w:hyperlink r:id="rId13" w:history="1">
              <w:r w:rsidRPr="006138EC">
                <w:rPr>
                  <w:rStyle w:val="Hyperlink"/>
                  <w:rFonts w:ascii="Arial" w:hAnsi="Arial" w:cs="Arial"/>
                  <w:sz w:val="22"/>
                  <w:szCs w:val="22"/>
                </w:rPr>
                <w:t>amount @prevailing SBI Card Rate applicable for Inland Bank Guarantee +2%</w:t>
              </w:r>
            </w:hyperlink>
            <w:r w:rsidRPr="006138EC">
              <w:rPr>
                <w:rFonts w:ascii="Arial" w:hAnsi="Arial" w:cs="Arial"/>
                <w:sz w:val="22"/>
                <w:szCs w:val="22"/>
              </w:rPr>
              <w:t xml:space="preserve"> per annum on the performance security amount corresponding to the Facilities or any relevant part thereof covered under the said performance </w:t>
            </w:r>
            <w:r w:rsidRPr="006138EC">
              <w:rPr>
                <w:rFonts w:ascii="Arial" w:hAnsi="Arial" w:cs="Arial"/>
                <w:sz w:val="22"/>
                <w:szCs w:val="22"/>
              </w:rPr>
              <w:lastRenderedPageBreak/>
              <w:t xml:space="preserve">security, for the period of delay as per Clause PCC 13.3.1.2 (c) shall be paid by the Contractor to the Employer.  The Employer may, without prejudice to any other method of recovery, deduct the amount worked out as above from any monies due or to become due to the Contractor under the Contract. </w:t>
            </w:r>
          </w:p>
          <w:p w14:paraId="39D07FDF" w14:textId="77777777" w:rsidR="001A5DBD" w:rsidRPr="006138EC" w:rsidRDefault="001A5DBD" w:rsidP="00693B87">
            <w:pPr>
              <w:pStyle w:val="Default"/>
              <w:spacing w:after="0"/>
              <w:ind w:left="849"/>
              <w:rPr>
                <w:rFonts w:ascii="Arial" w:hAnsi="Arial" w:cs="Arial"/>
                <w:b/>
                <w:bCs/>
                <w:sz w:val="22"/>
                <w:szCs w:val="22"/>
              </w:rPr>
            </w:pPr>
          </w:p>
          <w:p w14:paraId="0EC66097" w14:textId="023C3466" w:rsidR="001A5DBD" w:rsidRPr="006138EC" w:rsidRDefault="001A5DBD" w:rsidP="00693B87">
            <w:pPr>
              <w:pStyle w:val="Default"/>
              <w:numPr>
                <w:ilvl w:val="0"/>
                <w:numId w:val="20"/>
              </w:numPr>
              <w:spacing w:after="0"/>
              <w:ind w:right="0"/>
              <w:rPr>
                <w:rFonts w:ascii="Arial" w:hAnsi="Arial" w:cs="Arial"/>
                <w:sz w:val="22"/>
                <w:szCs w:val="22"/>
              </w:rPr>
            </w:pPr>
            <w:r w:rsidRPr="006138EC">
              <w:rPr>
                <w:rFonts w:ascii="Arial" w:hAnsi="Arial" w:cs="Arial"/>
                <w:sz w:val="22"/>
                <w:szCs w:val="22"/>
              </w:rPr>
              <w:t>The period of delay for the above purpose shall be the time elapsed between the due date for submission of performance security as per the Contract and the date of performance security.</w:t>
            </w:r>
          </w:p>
          <w:p w14:paraId="6B742B6A" w14:textId="77777777" w:rsidR="001A5DBD" w:rsidRPr="006138EC" w:rsidRDefault="001A5DBD" w:rsidP="00693B87">
            <w:pPr>
              <w:pStyle w:val="Default"/>
              <w:spacing w:after="0"/>
              <w:ind w:left="-87"/>
              <w:rPr>
                <w:rFonts w:ascii="Arial" w:hAnsi="Arial" w:cs="Arial"/>
                <w:b/>
                <w:bCs/>
                <w:sz w:val="22"/>
                <w:szCs w:val="22"/>
              </w:rPr>
            </w:pPr>
          </w:p>
          <w:p w14:paraId="24CCC972" w14:textId="798C796A" w:rsidR="00A43C36" w:rsidRPr="00A43C36" w:rsidRDefault="00A43C36" w:rsidP="00A43C36">
            <w:pPr>
              <w:pStyle w:val="Default"/>
              <w:numPr>
                <w:ilvl w:val="0"/>
                <w:numId w:val="20"/>
              </w:numPr>
              <w:spacing w:after="0"/>
              <w:ind w:right="0"/>
              <w:rPr>
                <w:rFonts w:ascii="Arial" w:hAnsi="Arial" w:cs="Arial"/>
                <w:sz w:val="22"/>
                <w:szCs w:val="22"/>
              </w:rPr>
            </w:pPr>
            <w:r w:rsidRPr="00A43C36">
              <w:rPr>
                <w:rFonts w:ascii="Arial" w:hAnsi="Arial"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A43C36">
              <w:rPr>
                <w:rFonts w:ascii="Arial" w:hAnsi="Arial" w:cs="Arial"/>
                <w:b/>
                <w:bCs/>
                <w:sz w:val="22"/>
                <w:szCs w:val="22"/>
              </w:rPr>
              <w:t>may consider the bid submitted by the Contractor in future packages as non-responsive in line with ITB 20.</w:t>
            </w:r>
            <w:r w:rsidR="009D729C">
              <w:rPr>
                <w:rFonts w:ascii="Arial" w:hAnsi="Arial" w:cs="Arial"/>
                <w:b/>
                <w:bCs/>
                <w:sz w:val="22"/>
                <w:szCs w:val="22"/>
              </w:rPr>
              <w:t>7</w:t>
            </w:r>
            <w:r w:rsidRPr="00A43C36">
              <w:rPr>
                <w:rFonts w:ascii="Arial" w:hAnsi="Arial" w:cs="Arial"/>
                <w:b/>
                <w:bCs/>
                <w:sz w:val="22"/>
                <w:szCs w:val="22"/>
              </w:rPr>
              <w:t xml:space="preserve"> </w:t>
            </w:r>
            <w:r w:rsidRPr="00A43C36">
              <w:rPr>
                <w:rFonts w:ascii="Arial" w:hAnsi="Arial" w:cs="Arial"/>
                <w:sz w:val="22"/>
                <w:szCs w:val="22"/>
              </w:rPr>
              <w:t xml:space="preserve">and/or may terminate the Contract forthwith pursuant to GCC Clause 42.2. </w:t>
            </w:r>
          </w:p>
          <w:p w14:paraId="70642BB2" w14:textId="77777777" w:rsidR="001A5DBD" w:rsidRPr="006138EC" w:rsidRDefault="001A5DBD" w:rsidP="00693B87">
            <w:pPr>
              <w:pStyle w:val="Default"/>
              <w:spacing w:after="0"/>
              <w:rPr>
                <w:rFonts w:ascii="Arial" w:hAnsi="Arial" w:cs="Arial"/>
                <w:b/>
                <w:bCs/>
                <w:sz w:val="22"/>
                <w:szCs w:val="22"/>
              </w:rPr>
            </w:pPr>
          </w:p>
          <w:p w14:paraId="2884CAE1" w14:textId="70F37065" w:rsidR="00D76401" w:rsidRDefault="00D76401" w:rsidP="00693B87">
            <w:pPr>
              <w:pStyle w:val="Default"/>
              <w:spacing w:after="0"/>
              <w:ind w:left="498" w:hanging="585"/>
              <w:rPr>
                <w:rFonts w:ascii="Arial" w:hAnsi="Arial" w:cs="Arial"/>
                <w:b/>
                <w:bCs/>
                <w:sz w:val="22"/>
                <w:szCs w:val="22"/>
              </w:rPr>
            </w:pPr>
            <w:r w:rsidRPr="006138EC">
              <w:rPr>
                <w:rFonts w:ascii="Arial" w:hAnsi="Arial" w:cs="Arial"/>
                <w:b/>
                <w:bCs/>
                <w:sz w:val="22"/>
                <w:szCs w:val="22"/>
              </w:rPr>
              <w:t xml:space="preserve">PCC </w:t>
            </w:r>
            <w:r w:rsidR="001A5DBD" w:rsidRPr="006138EC">
              <w:rPr>
                <w:rFonts w:ascii="Arial" w:hAnsi="Arial" w:cs="Arial"/>
                <w:b/>
                <w:bCs/>
                <w:sz w:val="22"/>
                <w:szCs w:val="22"/>
              </w:rPr>
              <w:t>13.3.1.3</w:t>
            </w:r>
          </w:p>
          <w:p w14:paraId="462BCBA0" w14:textId="77777777" w:rsidR="007B38A5" w:rsidRPr="006138EC" w:rsidRDefault="007B38A5" w:rsidP="00693B87">
            <w:pPr>
              <w:pStyle w:val="Default"/>
              <w:spacing w:after="0"/>
              <w:ind w:left="498" w:hanging="585"/>
              <w:rPr>
                <w:rFonts w:ascii="Arial" w:hAnsi="Arial" w:cs="Arial"/>
                <w:b/>
                <w:bCs/>
                <w:sz w:val="22"/>
                <w:szCs w:val="22"/>
              </w:rPr>
            </w:pPr>
          </w:p>
          <w:p w14:paraId="4DED4100" w14:textId="0967E246" w:rsidR="001A5DBD" w:rsidRPr="006138EC" w:rsidRDefault="001A5DBD" w:rsidP="00693B87">
            <w:pPr>
              <w:pStyle w:val="Default"/>
              <w:spacing w:after="0"/>
              <w:ind w:left="498" w:hanging="585"/>
              <w:rPr>
                <w:rFonts w:ascii="Arial" w:hAnsi="Arial" w:cs="Arial"/>
                <w:sz w:val="22"/>
                <w:szCs w:val="22"/>
              </w:rPr>
            </w:pPr>
            <w:r w:rsidRPr="006138EC">
              <w:rPr>
                <w:rFonts w:ascii="Arial" w:hAnsi="Arial" w:cs="Arial"/>
                <w:b/>
                <w:bCs/>
                <w:sz w:val="22"/>
                <w:szCs w:val="22"/>
              </w:rPr>
              <w:tab/>
            </w:r>
            <w:r w:rsidRPr="006138EC">
              <w:rPr>
                <w:rFonts w:ascii="Arial" w:hAnsi="Arial" w:cs="Arial"/>
                <w:sz w:val="22"/>
                <w:szCs w:val="22"/>
              </w:rPr>
              <w:t xml:space="preserve">The above extension of Defect Liability Period or deduction shall not relieve the Contractor from any of his obligations and liabilities under the Contract. </w:t>
            </w:r>
          </w:p>
          <w:p w14:paraId="21E38839" w14:textId="77777777" w:rsidR="001A5DBD" w:rsidRPr="006138EC" w:rsidRDefault="001A5DBD" w:rsidP="00693B87">
            <w:pPr>
              <w:pStyle w:val="Default"/>
              <w:spacing w:after="0"/>
              <w:ind w:left="498" w:hanging="585"/>
              <w:rPr>
                <w:rFonts w:ascii="Arial" w:hAnsi="Arial" w:cs="Arial"/>
                <w:b/>
                <w:bCs/>
                <w:sz w:val="22"/>
                <w:szCs w:val="22"/>
              </w:rPr>
            </w:pPr>
          </w:p>
          <w:p w14:paraId="15298356" w14:textId="192F998F" w:rsidR="00D76401" w:rsidRDefault="00D76401" w:rsidP="00693B87">
            <w:pPr>
              <w:pStyle w:val="Default"/>
              <w:spacing w:after="0"/>
              <w:ind w:left="498" w:hanging="585"/>
              <w:rPr>
                <w:rFonts w:ascii="Arial" w:hAnsi="Arial" w:cs="Arial"/>
                <w:b/>
                <w:bCs/>
                <w:sz w:val="22"/>
                <w:szCs w:val="22"/>
              </w:rPr>
            </w:pPr>
            <w:r w:rsidRPr="006138EC">
              <w:rPr>
                <w:rFonts w:ascii="Arial" w:hAnsi="Arial" w:cs="Arial"/>
                <w:b/>
                <w:bCs/>
                <w:sz w:val="22"/>
                <w:szCs w:val="22"/>
              </w:rPr>
              <w:t xml:space="preserve">PCC </w:t>
            </w:r>
            <w:r w:rsidR="001A5DBD" w:rsidRPr="006138EC">
              <w:rPr>
                <w:rFonts w:ascii="Arial" w:hAnsi="Arial" w:cs="Arial"/>
                <w:b/>
                <w:bCs/>
                <w:sz w:val="22"/>
                <w:szCs w:val="22"/>
              </w:rPr>
              <w:t>13.3.1.4</w:t>
            </w:r>
          </w:p>
          <w:p w14:paraId="5222D405" w14:textId="77777777" w:rsidR="007B38A5" w:rsidRPr="006138EC" w:rsidRDefault="007B38A5" w:rsidP="00693B87">
            <w:pPr>
              <w:pStyle w:val="Default"/>
              <w:spacing w:after="0"/>
              <w:ind w:left="498" w:hanging="585"/>
              <w:rPr>
                <w:rFonts w:ascii="Arial" w:hAnsi="Arial" w:cs="Arial"/>
                <w:b/>
                <w:bCs/>
                <w:sz w:val="22"/>
                <w:szCs w:val="22"/>
              </w:rPr>
            </w:pPr>
          </w:p>
          <w:p w14:paraId="30EDC9C6" w14:textId="0638A7AD" w:rsidR="001A5DBD" w:rsidRPr="006138EC" w:rsidRDefault="001A5DBD" w:rsidP="00693B87">
            <w:pPr>
              <w:pStyle w:val="Default"/>
              <w:spacing w:after="0"/>
              <w:ind w:left="498" w:hanging="585"/>
              <w:rPr>
                <w:rFonts w:ascii="Arial" w:hAnsi="Arial" w:cs="Arial"/>
                <w:sz w:val="22"/>
                <w:szCs w:val="22"/>
              </w:rPr>
            </w:pPr>
            <w:r w:rsidRPr="006138EC">
              <w:rPr>
                <w:rFonts w:ascii="Arial" w:hAnsi="Arial" w:cs="Arial"/>
                <w:b/>
                <w:bCs/>
                <w:sz w:val="22"/>
                <w:szCs w:val="22"/>
              </w:rPr>
              <w:tab/>
            </w:r>
            <w:r w:rsidRPr="006138EC">
              <w:rPr>
                <w:rFonts w:ascii="Arial" w:hAnsi="Arial" w:cs="Arial"/>
                <w:sz w:val="22"/>
                <w:szCs w:val="22"/>
              </w:rPr>
              <w:t>The Employer shall be sole judge</w:t>
            </w:r>
            <w:r w:rsidR="00D76401" w:rsidRPr="006138EC">
              <w:rPr>
                <w:rFonts w:ascii="Arial" w:hAnsi="Arial" w:cs="Arial"/>
                <w:sz w:val="22"/>
                <w:szCs w:val="22"/>
              </w:rPr>
              <w:t xml:space="preserve"> </w:t>
            </w:r>
            <w:proofErr w:type="gramStart"/>
            <w:r w:rsidRPr="006138EC">
              <w:rPr>
                <w:rFonts w:ascii="Arial" w:hAnsi="Arial" w:cs="Arial"/>
                <w:sz w:val="22"/>
                <w:szCs w:val="22"/>
              </w:rPr>
              <w:t>in  above</w:t>
            </w:r>
            <w:proofErr w:type="gramEnd"/>
            <w:r w:rsidRPr="006138EC">
              <w:rPr>
                <w:rFonts w:ascii="Arial" w:hAnsi="Arial" w:cs="Arial"/>
                <w:sz w:val="22"/>
                <w:szCs w:val="22"/>
              </w:rPr>
              <w:t xml:space="preserve"> regard.</w:t>
            </w:r>
          </w:p>
          <w:p w14:paraId="2D628D51" w14:textId="77777777" w:rsidR="001A5DBD" w:rsidRPr="006138EC" w:rsidRDefault="001A5DBD" w:rsidP="00693B87">
            <w:pPr>
              <w:pStyle w:val="Default"/>
              <w:spacing w:after="0"/>
              <w:ind w:left="498" w:hanging="585"/>
              <w:rPr>
                <w:rFonts w:ascii="Arial" w:hAnsi="Arial" w:cs="Arial"/>
                <w:b/>
                <w:bCs/>
                <w:sz w:val="22"/>
                <w:szCs w:val="22"/>
              </w:rPr>
            </w:pPr>
          </w:p>
          <w:p w14:paraId="730863D8" w14:textId="1D2CB230" w:rsidR="00F57794" w:rsidRDefault="00F57794" w:rsidP="00693B87">
            <w:pPr>
              <w:spacing w:after="0"/>
              <w:ind w:left="1073" w:hanging="1073"/>
              <w:rPr>
                <w:rFonts w:ascii="Arial" w:hAnsi="Arial" w:cs="Arial"/>
                <w:b/>
                <w:bCs/>
                <w:sz w:val="22"/>
                <w:szCs w:val="22"/>
              </w:rPr>
            </w:pPr>
            <w:r w:rsidRPr="006138EC">
              <w:rPr>
                <w:rFonts w:ascii="Arial" w:hAnsi="Arial" w:cs="Arial"/>
                <w:b/>
                <w:bCs/>
                <w:sz w:val="22"/>
                <w:szCs w:val="22"/>
              </w:rPr>
              <w:t xml:space="preserve">PCC </w:t>
            </w:r>
            <w:r w:rsidR="001A5DBD" w:rsidRPr="006138EC">
              <w:rPr>
                <w:rFonts w:ascii="Arial" w:hAnsi="Arial" w:cs="Arial"/>
                <w:b/>
                <w:bCs/>
                <w:sz w:val="22"/>
                <w:szCs w:val="22"/>
              </w:rPr>
              <w:t xml:space="preserve">13.3.1.5 </w:t>
            </w:r>
          </w:p>
          <w:p w14:paraId="56BCA444" w14:textId="77777777" w:rsidR="007B38A5" w:rsidRPr="006138EC" w:rsidRDefault="007B38A5" w:rsidP="00693B87">
            <w:pPr>
              <w:spacing w:after="0"/>
              <w:ind w:left="1073" w:hanging="1073"/>
              <w:rPr>
                <w:rFonts w:ascii="Arial" w:hAnsi="Arial" w:cs="Arial"/>
                <w:b/>
                <w:bCs/>
                <w:sz w:val="22"/>
                <w:szCs w:val="22"/>
              </w:rPr>
            </w:pPr>
          </w:p>
          <w:p w14:paraId="1B01CA02" w14:textId="7114E5E6" w:rsidR="00971634" w:rsidRDefault="001A5DBD" w:rsidP="00693B87">
            <w:pPr>
              <w:spacing w:after="0"/>
              <w:rPr>
                <w:rFonts w:ascii="Arial" w:hAnsi="Arial" w:cs="Arial"/>
                <w:sz w:val="22"/>
                <w:szCs w:val="22"/>
              </w:rPr>
            </w:pPr>
            <w:r w:rsidRPr="006138EC">
              <w:rPr>
                <w:rFonts w:ascii="Arial" w:hAnsi="Arial" w:cs="Arial"/>
                <w:sz w:val="22"/>
                <w:szCs w:val="22"/>
              </w:rPr>
              <w:t xml:space="preserve">Apart from the performance security </w:t>
            </w:r>
            <w:r w:rsidRPr="006138EC">
              <w:rPr>
                <w:rFonts w:ascii="Arial" w:hAnsi="Arial" w:cs="Arial"/>
                <w:sz w:val="22"/>
                <w:szCs w:val="22"/>
              </w:rPr>
              <w:tab/>
              <w:t>(</w:t>
            </w:r>
            <w:proofErr w:type="spellStart"/>
            <w:r w:rsidRPr="006138EC">
              <w:rPr>
                <w:rFonts w:ascii="Arial" w:hAnsi="Arial" w:cs="Arial"/>
                <w:sz w:val="22"/>
                <w:szCs w:val="22"/>
              </w:rPr>
              <w:t>ies</w:t>
            </w:r>
            <w:proofErr w:type="spellEnd"/>
            <w:r w:rsidRPr="006138EC">
              <w:rPr>
                <w:rFonts w:ascii="Arial" w:hAnsi="Arial" w:cs="Arial"/>
                <w:sz w:val="22"/>
                <w:szCs w:val="22"/>
              </w:rPr>
              <w:t xml:space="preserve">) to be furnished as per Clause GCC </w:t>
            </w:r>
            <w:r w:rsidRPr="006138EC">
              <w:rPr>
                <w:rFonts w:ascii="Arial" w:hAnsi="Arial" w:cs="Arial"/>
                <w:sz w:val="22"/>
                <w:szCs w:val="22"/>
              </w:rPr>
              <w:tab/>
              <w:t xml:space="preserve">13.3.1 read with PCC 13.3.1, additional performance securities, as specified in </w:t>
            </w:r>
            <w:r w:rsidRPr="006138EC">
              <w:rPr>
                <w:rFonts w:ascii="Arial" w:hAnsi="Arial" w:cs="Arial"/>
                <w:sz w:val="22"/>
                <w:szCs w:val="22"/>
              </w:rPr>
              <w:tab/>
              <w:t xml:space="preserve">the Bidding Documents, shall be </w:t>
            </w:r>
            <w:r w:rsidR="00F57794" w:rsidRPr="006138EC">
              <w:rPr>
                <w:rFonts w:ascii="Arial" w:hAnsi="Arial" w:cs="Arial"/>
                <w:sz w:val="22"/>
                <w:szCs w:val="22"/>
              </w:rPr>
              <w:t xml:space="preserve">arranged and furnished by the </w:t>
            </w:r>
            <w:r w:rsidRPr="006138EC">
              <w:rPr>
                <w:rFonts w:ascii="Arial" w:hAnsi="Arial" w:cs="Arial"/>
                <w:sz w:val="22"/>
                <w:szCs w:val="22"/>
              </w:rPr>
              <w:t xml:space="preserve">Contractor at any time after the Notification of Award. The </w:t>
            </w:r>
            <w:r w:rsidRPr="006138EC">
              <w:rPr>
                <w:rFonts w:ascii="Arial" w:hAnsi="Arial" w:cs="Arial"/>
                <w:sz w:val="22"/>
                <w:szCs w:val="22"/>
              </w:rPr>
              <w:tab/>
              <w:t>submission of these performance securities to the Employer shall, however, be one of the conditions precedent for release of payment (other than Initial/</w:t>
            </w:r>
            <w:proofErr w:type="spellStart"/>
            <w:r w:rsidRPr="006138EC">
              <w:rPr>
                <w:rFonts w:ascii="Arial" w:hAnsi="Arial" w:cs="Arial"/>
                <w:sz w:val="22"/>
                <w:szCs w:val="22"/>
              </w:rPr>
              <w:t>Mobilisation</w:t>
            </w:r>
            <w:proofErr w:type="spellEnd"/>
            <w:r w:rsidRPr="006138EC">
              <w:rPr>
                <w:rFonts w:ascii="Arial" w:hAnsi="Arial" w:cs="Arial"/>
                <w:sz w:val="22"/>
                <w:szCs w:val="22"/>
              </w:rPr>
              <w:t xml:space="preserve"> advance) due against such equipment/ works</w:t>
            </w:r>
            <w:r w:rsidR="00F57794" w:rsidRPr="006138EC">
              <w:rPr>
                <w:rFonts w:ascii="Arial" w:hAnsi="Arial" w:cs="Arial"/>
                <w:sz w:val="22"/>
                <w:szCs w:val="22"/>
              </w:rPr>
              <w:t xml:space="preserve"> </w:t>
            </w:r>
            <w:r w:rsidRPr="006138EC">
              <w:rPr>
                <w:rFonts w:ascii="Arial" w:hAnsi="Arial" w:cs="Arial"/>
                <w:sz w:val="22"/>
                <w:szCs w:val="22"/>
              </w:rPr>
              <w:t xml:space="preserve">for </w:t>
            </w:r>
            <w:proofErr w:type="gramStart"/>
            <w:r w:rsidRPr="006138EC">
              <w:rPr>
                <w:rFonts w:ascii="Arial" w:hAnsi="Arial" w:cs="Arial"/>
                <w:sz w:val="22"/>
                <w:szCs w:val="22"/>
              </w:rPr>
              <w:t>which  the</w:t>
            </w:r>
            <w:proofErr w:type="gramEnd"/>
            <w:r w:rsidRPr="006138EC">
              <w:rPr>
                <w:rFonts w:ascii="Arial" w:hAnsi="Arial" w:cs="Arial"/>
                <w:sz w:val="22"/>
                <w:szCs w:val="22"/>
              </w:rPr>
              <w:t xml:space="preserve"> said performance security is</w:t>
            </w:r>
            <w:r w:rsidR="00971634" w:rsidRPr="006138EC">
              <w:rPr>
                <w:rFonts w:ascii="Arial" w:hAnsi="Arial" w:cs="Arial"/>
                <w:sz w:val="22"/>
                <w:szCs w:val="22"/>
              </w:rPr>
              <w:t xml:space="preserve"> </w:t>
            </w:r>
            <w:r w:rsidRPr="006138EC">
              <w:rPr>
                <w:rFonts w:ascii="Arial" w:hAnsi="Arial" w:cs="Arial"/>
                <w:sz w:val="22"/>
                <w:szCs w:val="22"/>
              </w:rPr>
              <w:t>required to be submitted.</w:t>
            </w:r>
          </w:p>
          <w:p w14:paraId="49C497F9" w14:textId="77777777" w:rsidR="007B38A5" w:rsidRPr="006138EC" w:rsidRDefault="007B38A5" w:rsidP="00693B87">
            <w:pPr>
              <w:spacing w:after="0"/>
              <w:rPr>
                <w:rFonts w:ascii="Arial" w:hAnsi="Arial" w:cs="Arial"/>
                <w:sz w:val="22"/>
                <w:szCs w:val="22"/>
              </w:rPr>
            </w:pPr>
          </w:p>
          <w:p w14:paraId="1DE56A88" w14:textId="16070932" w:rsidR="00AE281C" w:rsidRDefault="00AE281C" w:rsidP="00693B87">
            <w:pPr>
              <w:spacing w:after="0"/>
              <w:ind w:left="1073" w:hanging="1073"/>
              <w:rPr>
                <w:rFonts w:ascii="Arial" w:eastAsia="MS Mincho" w:hAnsi="Arial" w:cs="Arial"/>
                <w:b/>
                <w:sz w:val="22"/>
                <w:szCs w:val="22"/>
              </w:rPr>
            </w:pPr>
            <w:r w:rsidRPr="006138EC">
              <w:rPr>
                <w:rFonts w:ascii="Arial" w:eastAsia="MS Mincho" w:hAnsi="Arial" w:cs="Arial"/>
                <w:b/>
                <w:sz w:val="22"/>
                <w:szCs w:val="22"/>
              </w:rPr>
              <w:t>PCC13.3.2</w:t>
            </w:r>
          </w:p>
          <w:p w14:paraId="26F87F8F" w14:textId="77777777" w:rsidR="007B38A5" w:rsidRPr="006138EC" w:rsidRDefault="007B38A5" w:rsidP="00693B87">
            <w:pPr>
              <w:spacing w:after="0"/>
              <w:ind w:left="1073" w:hanging="1073"/>
              <w:rPr>
                <w:rFonts w:ascii="Arial" w:eastAsia="MS Mincho" w:hAnsi="Arial" w:cs="Arial"/>
                <w:b/>
                <w:sz w:val="22"/>
                <w:szCs w:val="22"/>
              </w:rPr>
            </w:pPr>
          </w:p>
          <w:p w14:paraId="42BE69D0" w14:textId="264253DD" w:rsidR="00AE281C" w:rsidRDefault="00AE281C" w:rsidP="00693B87">
            <w:pPr>
              <w:spacing w:after="0"/>
              <w:rPr>
                <w:rFonts w:ascii="Arial" w:eastAsia="MS Mincho" w:hAnsi="Arial" w:cs="Arial"/>
                <w:bCs/>
                <w:sz w:val="22"/>
                <w:szCs w:val="22"/>
              </w:rPr>
            </w:pPr>
            <w:r w:rsidRPr="006138EC">
              <w:rPr>
                <w:rFonts w:ascii="Arial" w:eastAsia="MS Mincho" w:hAnsi="Arial" w:cs="Arial"/>
                <w:bCs/>
                <w:sz w:val="22"/>
                <w:szCs w:val="22"/>
              </w:rPr>
              <w:t>The performance security shall be in the Form of unconditional Bank Guarantee attached hereto in the Section IX. Contract Forms.</w:t>
            </w:r>
          </w:p>
          <w:p w14:paraId="599800A1" w14:textId="77777777" w:rsidR="007B38A5" w:rsidRPr="006138EC" w:rsidRDefault="007B38A5" w:rsidP="00693B87">
            <w:pPr>
              <w:spacing w:after="0"/>
              <w:rPr>
                <w:rFonts w:ascii="Arial" w:eastAsia="MS Mincho" w:hAnsi="Arial" w:cs="Arial"/>
                <w:bCs/>
                <w:sz w:val="22"/>
                <w:szCs w:val="22"/>
              </w:rPr>
            </w:pPr>
          </w:p>
          <w:p w14:paraId="1DEE22E9" w14:textId="53BE1006" w:rsidR="00AE281C" w:rsidRPr="006138EC" w:rsidRDefault="00AE281C" w:rsidP="00693B87">
            <w:pPr>
              <w:spacing w:after="0"/>
              <w:ind w:left="1073" w:hanging="1073"/>
              <w:rPr>
                <w:rFonts w:ascii="Arial" w:hAnsi="Arial" w:cs="Arial"/>
                <w:b/>
                <w:bCs/>
                <w:sz w:val="22"/>
                <w:szCs w:val="22"/>
              </w:rPr>
            </w:pPr>
            <w:r w:rsidRPr="006138EC">
              <w:rPr>
                <w:rFonts w:ascii="Arial" w:hAnsi="Arial" w:cs="Arial"/>
                <w:b/>
                <w:bCs/>
                <w:sz w:val="22"/>
                <w:szCs w:val="22"/>
              </w:rPr>
              <w:t>GCC 13.3.3 &amp; GCC 13.3.4 Stands deleted.</w:t>
            </w:r>
          </w:p>
          <w:p w14:paraId="74603CE3" w14:textId="2B0CB7CB" w:rsidR="00AE281C" w:rsidRPr="006138EC" w:rsidRDefault="00AE281C" w:rsidP="00693B87">
            <w:pPr>
              <w:spacing w:after="0"/>
              <w:rPr>
                <w:rFonts w:ascii="Arial" w:hAnsi="Arial" w:cs="Arial"/>
                <w:b/>
                <w:sz w:val="22"/>
                <w:szCs w:val="22"/>
              </w:rPr>
            </w:pPr>
            <w:r w:rsidRPr="006138EC">
              <w:rPr>
                <w:rFonts w:ascii="Arial" w:hAnsi="Arial" w:cs="Arial"/>
                <w:b/>
                <w:sz w:val="22"/>
                <w:szCs w:val="22"/>
              </w:rPr>
              <w:t>Addition of New Sub-Clauses (PCC13.3.3, PCC13.3.3.1, PCC13.3.4) after GCC 13.3.2</w:t>
            </w:r>
          </w:p>
          <w:p w14:paraId="717C63F2" w14:textId="77777777" w:rsidR="00FA0A94" w:rsidRPr="006138EC" w:rsidRDefault="00FA0A94" w:rsidP="00693B87">
            <w:pPr>
              <w:spacing w:after="0"/>
              <w:rPr>
                <w:rFonts w:ascii="Arial" w:hAnsi="Arial" w:cs="Arial"/>
                <w:b/>
                <w:sz w:val="22"/>
                <w:szCs w:val="22"/>
              </w:rPr>
            </w:pPr>
          </w:p>
          <w:p w14:paraId="58B24D83" w14:textId="375CF4EF" w:rsidR="00AE281C" w:rsidRDefault="00AE281C" w:rsidP="00693B87">
            <w:pPr>
              <w:spacing w:after="0"/>
              <w:ind w:left="1073" w:hanging="1073"/>
              <w:rPr>
                <w:rFonts w:ascii="Arial" w:hAnsi="Arial" w:cs="Arial"/>
                <w:b/>
                <w:bCs/>
                <w:sz w:val="22"/>
                <w:szCs w:val="22"/>
              </w:rPr>
            </w:pPr>
            <w:r w:rsidRPr="006138EC">
              <w:rPr>
                <w:rFonts w:ascii="Arial" w:hAnsi="Arial" w:cs="Arial"/>
                <w:b/>
                <w:bCs/>
                <w:sz w:val="22"/>
                <w:szCs w:val="22"/>
              </w:rPr>
              <w:lastRenderedPageBreak/>
              <w:t>PCC 13.3.3</w:t>
            </w:r>
          </w:p>
          <w:p w14:paraId="042D4381" w14:textId="77777777" w:rsidR="007B38A5" w:rsidRPr="006138EC" w:rsidRDefault="007B38A5" w:rsidP="00693B87">
            <w:pPr>
              <w:spacing w:after="0"/>
              <w:ind w:left="1073" w:hanging="1073"/>
              <w:rPr>
                <w:rFonts w:ascii="Arial" w:hAnsi="Arial" w:cs="Arial"/>
                <w:b/>
                <w:bCs/>
                <w:sz w:val="22"/>
                <w:szCs w:val="22"/>
              </w:rPr>
            </w:pPr>
          </w:p>
          <w:p w14:paraId="02B2C9BF" w14:textId="44330704" w:rsidR="00AE281C" w:rsidRPr="006138EC" w:rsidRDefault="00AE281C" w:rsidP="00693B87">
            <w:pPr>
              <w:spacing w:after="0"/>
              <w:rPr>
                <w:rFonts w:ascii="Arial" w:hAnsi="Arial" w:cs="Arial"/>
                <w:sz w:val="22"/>
                <w:szCs w:val="22"/>
              </w:rPr>
            </w:pPr>
            <w:r w:rsidRPr="006138EC">
              <w:rPr>
                <w:rFonts w:ascii="Arial" w:hAnsi="Arial" w:cs="Arial"/>
                <w:sz w:val="22"/>
                <w:szCs w:val="22"/>
              </w:rPr>
              <w:t>Reduction in the security pro rata to the Contract Price of any part of the Facilities is not admissible since separate time for Completion of part of the Facilities is not applicable. However, if the Defects Liability Period has been extended on any part of the Facilities pursuant to GCC Sub-Clause 27.8 hereof, the Contractor</w:t>
            </w:r>
            <w:r w:rsidRPr="006138EC">
              <w:rPr>
                <w:rFonts w:ascii="Arial" w:hAnsi="Arial" w:cs="Arial"/>
                <w:sz w:val="22"/>
                <w:szCs w:val="22"/>
              </w:rPr>
              <w:softHyphen/>
              <w:t xml:space="preserve"> shall issue an additional security in an amount proportionate to the Contract Price of that part. The security shall be returned to the Contractor immediately after its expiration, provided, however, that if the Contractor pursuant to GCC Sub-Clause 27.10, is liable for an extended warranty obligation, the performance security shall be extended for the period and up to the amount specified in the PCC clause 26.</w:t>
            </w:r>
          </w:p>
          <w:p w14:paraId="6AF4A2BE" w14:textId="77777777" w:rsidR="00F85339" w:rsidRPr="006138EC" w:rsidRDefault="00F85339" w:rsidP="00693B87">
            <w:pPr>
              <w:spacing w:after="0"/>
              <w:rPr>
                <w:rFonts w:ascii="Arial" w:hAnsi="Arial" w:cs="Arial"/>
                <w:sz w:val="22"/>
                <w:szCs w:val="22"/>
              </w:rPr>
            </w:pPr>
          </w:p>
          <w:p w14:paraId="440C0F10" w14:textId="578354B3" w:rsidR="00AE281C" w:rsidRDefault="00AE281C" w:rsidP="00693B87">
            <w:pPr>
              <w:spacing w:after="0"/>
              <w:ind w:left="1073" w:hanging="1073"/>
              <w:rPr>
                <w:rFonts w:ascii="Arial" w:eastAsia="MS Mincho" w:hAnsi="Arial" w:cs="Arial"/>
                <w:b/>
                <w:bCs/>
                <w:sz w:val="22"/>
                <w:szCs w:val="22"/>
              </w:rPr>
            </w:pPr>
            <w:r w:rsidRPr="006138EC">
              <w:rPr>
                <w:rFonts w:ascii="Arial" w:eastAsia="MS Mincho" w:hAnsi="Arial" w:cs="Arial"/>
                <w:b/>
                <w:bCs/>
                <w:sz w:val="22"/>
                <w:szCs w:val="22"/>
              </w:rPr>
              <w:t>PCC 13.3.3.1</w:t>
            </w:r>
          </w:p>
          <w:p w14:paraId="645530A4" w14:textId="77777777" w:rsidR="007B38A5" w:rsidRPr="006138EC" w:rsidRDefault="007B38A5" w:rsidP="00693B87">
            <w:pPr>
              <w:spacing w:after="0"/>
              <w:ind w:left="1073" w:hanging="1073"/>
              <w:rPr>
                <w:rFonts w:ascii="Arial" w:eastAsia="MS Mincho" w:hAnsi="Arial" w:cs="Arial"/>
                <w:b/>
                <w:bCs/>
                <w:sz w:val="22"/>
                <w:szCs w:val="22"/>
              </w:rPr>
            </w:pPr>
          </w:p>
          <w:p w14:paraId="53C1C85D" w14:textId="4C307AB1" w:rsidR="00AE281C" w:rsidRPr="006138EC" w:rsidRDefault="00AE281C" w:rsidP="00693B87">
            <w:pPr>
              <w:spacing w:after="0"/>
              <w:rPr>
                <w:rFonts w:ascii="Arial" w:eastAsia="MS Mincho" w:hAnsi="Arial" w:cs="Arial"/>
                <w:sz w:val="22"/>
                <w:szCs w:val="22"/>
              </w:rPr>
            </w:pPr>
            <w:r w:rsidRPr="006138EC">
              <w:rPr>
                <w:rFonts w:ascii="Arial" w:eastAsia="MS Mincho" w:hAnsi="Arial" w:cs="Arial"/>
                <w:sz w:val="22"/>
                <w:szCs w:val="22"/>
              </w:rPr>
              <w:t>The Performance Security shall be reduced to ten percent (10%) of the value of the component covered by the extended warranty to cover Contractor's extended warranty in accordance with the provision in the PCC, pursuant to GCC Sub-clause 27.10.</w:t>
            </w:r>
          </w:p>
          <w:p w14:paraId="7ADFA925" w14:textId="77777777" w:rsidR="00AE281C" w:rsidRPr="006138EC" w:rsidRDefault="00AE281C" w:rsidP="00693B87">
            <w:pPr>
              <w:spacing w:after="0"/>
              <w:ind w:left="1073" w:hanging="1073"/>
              <w:rPr>
                <w:rFonts w:ascii="Arial" w:eastAsia="MS Mincho" w:hAnsi="Arial" w:cs="Arial"/>
                <w:sz w:val="22"/>
                <w:szCs w:val="22"/>
              </w:rPr>
            </w:pPr>
          </w:p>
          <w:p w14:paraId="7168F044" w14:textId="3337E6B6" w:rsidR="00AE281C" w:rsidRDefault="00AE281C" w:rsidP="00693B87">
            <w:pPr>
              <w:spacing w:after="0"/>
              <w:ind w:left="1073" w:hanging="1073"/>
              <w:rPr>
                <w:rFonts w:ascii="Arial" w:eastAsia="MS Mincho" w:hAnsi="Arial" w:cs="Arial"/>
                <w:b/>
                <w:bCs/>
                <w:sz w:val="22"/>
                <w:szCs w:val="22"/>
              </w:rPr>
            </w:pPr>
            <w:r w:rsidRPr="006138EC">
              <w:rPr>
                <w:rFonts w:ascii="Arial" w:eastAsia="MS Mincho" w:hAnsi="Arial" w:cs="Arial"/>
                <w:b/>
                <w:bCs/>
                <w:sz w:val="22"/>
                <w:szCs w:val="22"/>
              </w:rPr>
              <w:t>PCC 13.3.4</w:t>
            </w:r>
          </w:p>
          <w:p w14:paraId="029A9383" w14:textId="77777777" w:rsidR="007B38A5" w:rsidRPr="006138EC" w:rsidRDefault="007B38A5" w:rsidP="00693B87">
            <w:pPr>
              <w:spacing w:after="0"/>
              <w:ind w:left="1073" w:hanging="1073"/>
              <w:rPr>
                <w:rFonts w:ascii="Arial" w:eastAsia="MS Mincho" w:hAnsi="Arial" w:cs="Arial"/>
                <w:b/>
                <w:bCs/>
                <w:sz w:val="22"/>
                <w:szCs w:val="22"/>
              </w:rPr>
            </w:pPr>
          </w:p>
          <w:p w14:paraId="22ADFE02" w14:textId="1728D8F3" w:rsidR="00AE281C" w:rsidRPr="006138EC" w:rsidRDefault="00AE281C" w:rsidP="00693B87">
            <w:pPr>
              <w:spacing w:after="0"/>
              <w:rPr>
                <w:rFonts w:ascii="Arial" w:eastAsia="MS Mincho" w:hAnsi="Arial" w:cs="Arial"/>
                <w:sz w:val="22"/>
                <w:szCs w:val="22"/>
              </w:rPr>
            </w:pPr>
            <w:r w:rsidRPr="006138EC">
              <w:rPr>
                <w:rFonts w:ascii="Arial" w:eastAsia="MS Mincho" w:hAnsi="Arial" w:cs="Arial"/>
                <w:sz w:val="22"/>
                <w:szCs w:val="22"/>
              </w:rPr>
              <w:t>In case of award of the contract to a Joint Venture, the performance security and the Bank Guarantee for advance payment shall be submitted in the name of all the Partner(s) of the Joint Venture.</w:t>
            </w:r>
          </w:p>
          <w:p w14:paraId="15179FF2" w14:textId="77777777" w:rsidR="00AE281C" w:rsidRPr="006138EC" w:rsidRDefault="00AE281C" w:rsidP="00693B87">
            <w:pPr>
              <w:spacing w:after="0"/>
              <w:ind w:left="1073" w:hanging="1073"/>
              <w:rPr>
                <w:rFonts w:ascii="Arial" w:eastAsia="MS Mincho" w:hAnsi="Arial" w:cs="Arial"/>
                <w:bCs/>
                <w:sz w:val="22"/>
                <w:szCs w:val="22"/>
              </w:rPr>
            </w:pPr>
          </w:p>
          <w:p w14:paraId="673F8BF2" w14:textId="0BE8A273" w:rsidR="00AE281C" w:rsidRPr="006138EC" w:rsidRDefault="00AE281C" w:rsidP="00693B87">
            <w:pPr>
              <w:spacing w:after="0"/>
              <w:ind w:left="1073" w:hanging="1073"/>
              <w:rPr>
                <w:rFonts w:ascii="Arial" w:hAnsi="Arial" w:cs="Arial"/>
                <w:b/>
                <w:bCs/>
                <w:sz w:val="22"/>
                <w:szCs w:val="22"/>
              </w:rPr>
            </w:pPr>
            <w:r w:rsidRPr="006138EC">
              <w:rPr>
                <w:rFonts w:ascii="Arial" w:hAnsi="Arial" w:cs="Arial"/>
                <w:b/>
                <w:bCs/>
                <w:sz w:val="22"/>
                <w:szCs w:val="22"/>
              </w:rPr>
              <w:t>PCC 13.4</w:t>
            </w:r>
          </w:p>
          <w:p w14:paraId="0A5DB9C2" w14:textId="77777777" w:rsidR="00AE281C" w:rsidRPr="006138EC" w:rsidRDefault="00AE281C" w:rsidP="00693B87">
            <w:pPr>
              <w:spacing w:after="0"/>
              <w:rPr>
                <w:rFonts w:ascii="Arial" w:eastAsia="MS Mincho" w:hAnsi="Arial" w:cs="Arial"/>
                <w:b/>
                <w:sz w:val="22"/>
                <w:szCs w:val="22"/>
              </w:rPr>
            </w:pPr>
            <w:r w:rsidRPr="006138EC">
              <w:rPr>
                <w:rFonts w:ascii="Arial" w:eastAsia="MS Mincho" w:hAnsi="Arial" w:cs="Arial"/>
                <w:b/>
                <w:sz w:val="22"/>
                <w:szCs w:val="22"/>
              </w:rPr>
              <w:t xml:space="preserve">Addition of New Sub-Clause </w:t>
            </w:r>
          </w:p>
          <w:p w14:paraId="48AC0B10" w14:textId="77777777" w:rsidR="00AE281C" w:rsidRPr="006138EC" w:rsidRDefault="00AE281C" w:rsidP="00693B87">
            <w:pPr>
              <w:spacing w:after="0"/>
              <w:rPr>
                <w:rFonts w:ascii="Arial" w:eastAsia="MS Mincho" w:hAnsi="Arial" w:cs="Arial"/>
                <w:b/>
                <w:sz w:val="22"/>
                <w:szCs w:val="22"/>
              </w:rPr>
            </w:pPr>
          </w:p>
          <w:p w14:paraId="0B313883" w14:textId="77777777" w:rsidR="00AE281C" w:rsidRPr="006138EC" w:rsidRDefault="00AE281C" w:rsidP="00693B87">
            <w:pPr>
              <w:spacing w:after="0"/>
              <w:ind w:left="1440" w:hanging="1440"/>
              <w:rPr>
                <w:rFonts w:ascii="Arial" w:eastAsia="MS Mincho" w:hAnsi="Arial" w:cs="Arial"/>
                <w:b/>
                <w:sz w:val="22"/>
                <w:szCs w:val="22"/>
              </w:rPr>
            </w:pPr>
            <w:r w:rsidRPr="006138EC">
              <w:rPr>
                <w:rFonts w:ascii="Arial" w:eastAsia="MS Mincho" w:hAnsi="Arial" w:cs="Arial"/>
                <w:b/>
                <w:sz w:val="22"/>
                <w:szCs w:val="22"/>
              </w:rPr>
              <w:t xml:space="preserve">Issuing Banks </w:t>
            </w:r>
          </w:p>
          <w:p w14:paraId="29CB1DF6" w14:textId="7F19AF53" w:rsidR="00AE281C" w:rsidRDefault="00AE281C" w:rsidP="00693B87">
            <w:pPr>
              <w:spacing w:after="0"/>
              <w:rPr>
                <w:rFonts w:ascii="Arial" w:eastAsia="MS Mincho" w:hAnsi="Arial" w:cs="Arial"/>
                <w:bCs/>
                <w:sz w:val="22"/>
                <w:szCs w:val="22"/>
              </w:rPr>
            </w:pPr>
            <w:r w:rsidRPr="006138EC">
              <w:rPr>
                <w:rFonts w:ascii="Arial" w:eastAsia="MS Mincho" w:hAnsi="Arial" w:cs="Arial"/>
                <w:bCs/>
                <w:sz w:val="22"/>
                <w:szCs w:val="22"/>
              </w:rPr>
              <w:t>The Advance Payment Security and Performance Security are to be provided by the Contractor in the form of ‘Bank Guarantee’ which should be issued either:</w:t>
            </w:r>
          </w:p>
          <w:p w14:paraId="1767FFD7" w14:textId="77777777" w:rsidR="007B38A5" w:rsidRPr="006138EC" w:rsidRDefault="007B38A5" w:rsidP="00693B87">
            <w:pPr>
              <w:spacing w:after="0"/>
              <w:rPr>
                <w:rFonts w:ascii="Arial" w:eastAsia="MS Mincho" w:hAnsi="Arial" w:cs="Arial"/>
                <w:bCs/>
                <w:sz w:val="22"/>
                <w:szCs w:val="22"/>
              </w:rPr>
            </w:pPr>
          </w:p>
          <w:p w14:paraId="0D6645A2" w14:textId="77777777" w:rsidR="00F23260" w:rsidRDefault="00AE281C" w:rsidP="00693B87">
            <w:pPr>
              <w:spacing w:after="0"/>
              <w:ind w:left="504" w:hanging="504"/>
              <w:rPr>
                <w:rFonts w:ascii="Arial" w:eastAsia="MS Mincho" w:hAnsi="Arial" w:cs="Arial"/>
                <w:bCs/>
                <w:sz w:val="22"/>
                <w:szCs w:val="22"/>
                <w:lang w:val="en-GB"/>
              </w:rPr>
            </w:pPr>
            <w:r w:rsidRPr="006138EC">
              <w:rPr>
                <w:rFonts w:ascii="Arial" w:eastAsia="MS Mincho" w:hAnsi="Arial" w:cs="Arial"/>
                <w:bCs/>
                <w:sz w:val="22"/>
                <w:szCs w:val="22"/>
                <w:lang w:val="en-GB"/>
              </w:rPr>
              <w:t>(a)</w:t>
            </w:r>
            <w:r w:rsidRPr="006138EC">
              <w:rPr>
                <w:rFonts w:ascii="Arial" w:eastAsia="MS Mincho" w:hAnsi="Arial" w:cs="Arial"/>
                <w:bCs/>
                <w:sz w:val="22"/>
                <w:szCs w:val="22"/>
                <w:lang w:val="en-GB"/>
              </w:rPr>
              <w:tab/>
              <w:t xml:space="preserve">by a scheduled bank recognized by the Central Bank in the country of the Employer and acceptable to the Employer, or </w:t>
            </w:r>
          </w:p>
          <w:p w14:paraId="57F5E453" w14:textId="0BCE88E4" w:rsidR="007B38A5" w:rsidRPr="006138EC" w:rsidRDefault="007B38A5" w:rsidP="00693B87">
            <w:pPr>
              <w:spacing w:after="0"/>
              <w:ind w:left="504" w:hanging="504"/>
              <w:rPr>
                <w:rFonts w:ascii="Arial" w:eastAsia="MS Mincho" w:hAnsi="Arial" w:cs="Arial"/>
                <w:bCs/>
                <w:sz w:val="22"/>
                <w:szCs w:val="22"/>
                <w:lang w:val="en-GB"/>
              </w:rPr>
            </w:pPr>
          </w:p>
        </w:tc>
      </w:tr>
      <w:tr w:rsidR="00AB1FA4" w:rsidRPr="006138EC" w14:paraId="53FDAB83" w14:textId="77777777" w:rsidTr="006143CF">
        <w:tc>
          <w:tcPr>
            <w:tcW w:w="2065" w:type="dxa"/>
          </w:tcPr>
          <w:p w14:paraId="50F3EB5A" w14:textId="15307F86" w:rsidR="00AB1FA4" w:rsidRPr="006138EC" w:rsidRDefault="00611831" w:rsidP="00693B87">
            <w:pPr>
              <w:pStyle w:val="S8Header1"/>
              <w:spacing w:after="0"/>
              <w:jc w:val="left"/>
              <w:rPr>
                <w:rFonts w:ascii="Arial" w:hAnsi="Arial" w:cs="Arial"/>
                <w:sz w:val="22"/>
                <w:szCs w:val="22"/>
              </w:rPr>
            </w:pPr>
            <w:r>
              <w:rPr>
                <w:rFonts w:ascii="Arial" w:hAnsi="Arial" w:cs="Arial"/>
                <w:sz w:val="22"/>
                <w:szCs w:val="22"/>
              </w:rPr>
              <w:lastRenderedPageBreak/>
              <w:t>G</w:t>
            </w:r>
            <w:r w:rsidR="00AB1FA4" w:rsidRPr="006138EC">
              <w:rPr>
                <w:rFonts w:ascii="Arial" w:hAnsi="Arial" w:cs="Arial"/>
                <w:sz w:val="22"/>
                <w:szCs w:val="22"/>
              </w:rPr>
              <w:t xml:space="preserve">CC 14 Taxes and Duties </w:t>
            </w:r>
          </w:p>
        </w:tc>
        <w:tc>
          <w:tcPr>
            <w:tcW w:w="6925" w:type="dxa"/>
          </w:tcPr>
          <w:p w14:paraId="4DC1F320" w14:textId="650D7513" w:rsidR="00AB1FA4" w:rsidRDefault="00AB1FA4" w:rsidP="00693B87">
            <w:pPr>
              <w:spacing w:after="0"/>
              <w:ind w:left="720" w:hanging="720"/>
              <w:rPr>
                <w:rFonts w:ascii="Arial" w:hAnsi="Arial" w:cs="Arial"/>
                <w:sz w:val="22"/>
                <w:szCs w:val="22"/>
              </w:rPr>
            </w:pPr>
            <w:r w:rsidRPr="006138EC">
              <w:rPr>
                <w:rFonts w:ascii="Arial" w:hAnsi="Arial" w:cs="Arial"/>
                <w:sz w:val="22"/>
                <w:szCs w:val="22"/>
              </w:rPr>
              <w:t>GCC 14.2 - replace it with the following:</w:t>
            </w:r>
          </w:p>
          <w:p w14:paraId="50515469" w14:textId="77777777" w:rsidR="007B38A5" w:rsidRPr="006138EC" w:rsidRDefault="007B38A5" w:rsidP="00693B87">
            <w:pPr>
              <w:spacing w:after="0"/>
              <w:ind w:left="720" w:hanging="720"/>
              <w:rPr>
                <w:rFonts w:ascii="Arial" w:hAnsi="Arial" w:cs="Arial"/>
                <w:sz w:val="22"/>
                <w:szCs w:val="22"/>
              </w:rPr>
            </w:pPr>
          </w:p>
          <w:p w14:paraId="2498E0B4" w14:textId="75761894" w:rsidR="00AB1FA4" w:rsidRPr="006138EC" w:rsidRDefault="00AB1FA4" w:rsidP="00693B87">
            <w:pPr>
              <w:spacing w:after="0"/>
              <w:ind w:left="-8" w:firstLine="8"/>
              <w:rPr>
                <w:rFonts w:ascii="Arial" w:hAnsi="Arial" w:cs="Arial"/>
                <w:sz w:val="22"/>
                <w:szCs w:val="22"/>
              </w:rPr>
            </w:pPr>
            <w:r w:rsidRPr="006138EC">
              <w:rPr>
                <w:rFonts w:ascii="Arial" w:hAnsi="Arial" w:cs="Arial"/>
                <w:sz w:val="22"/>
                <w:szCs w:val="22"/>
              </w:rPr>
              <w:t xml:space="preserve">GCC 14.2 – “The Employer shall bear and pay/reimburse to the Contractor </w:t>
            </w:r>
            <w:r w:rsidR="00663EBF" w:rsidRPr="006138EC">
              <w:rPr>
                <w:rFonts w:ascii="Arial" w:hAnsi="Arial" w:cs="Arial"/>
                <w:sz w:val="22"/>
                <w:szCs w:val="22"/>
              </w:rPr>
              <w:t xml:space="preserve">domestic taxes such as </w:t>
            </w:r>
            <w:r w:rsidR="001F3671" w:rsidRPr="006138EC">
              <w:rPr>
                <w:rFonts w:ascii="Arial" w:hAnsi="Arial" w:cs="Arial"/>
                <w:sz w:val="22"/>
                <w:szCs w:val="22"/>
              </w:rPr>
              <w:t xml:space="preserve">Goods and Services Tax (GST), and </w:t>
            </w:r>
            <w:r w:rsidR="00663EBF" w:rsidRPr="006138EC">
              <w:rPr>
                <w:rFonts w:ascii="Arial" w:hAnsi="Arial" w:cs="Arial"/>
                <w:sz w:val="22"/>
                <w:szCs w:val="22"/>
              </w:rPr>
              <w:t xml:space="preserve">similar </w:t>
            </w:r>
            <w:r w:rsidR="001F3671" w:rsidRPr="006138EC">
              <w:rPr>
                <w:rFonts w:ascii="Arial" w:hAnsi="Arial" w:cs="Arial"/>
                <w:sz w:val="22"/>
                <w:szCs w:val="22"/>
              </w:rPr>
              <w:t>other taxes</w:t>
            </w:r>
            <w:r w:rsidRPr="006138EC">
              <w:rPr>
                <w:rFonts w:ascii="Arial" w:hAnsi="Arial" w:cs="Arial"/>
                <w:sz w:val="22"/>
                <w:szCs w:val="22"/>
              </w:rPr>
              <w:t>, in respect of direct transaction between the Employer and the Contractor imposed upon, on the Plant and Equipment and mandatory spare parts specified in Price Schedule No.2 to be incorporated into the Facilities, by the Law</w:t>
            </w:r>
            <w:r w:rsidR="001F3671" w:rsidRPr="006138EC">
              <w:rPr>
                <w:rFonts w:ascii="Arial" w:hAnsi="Arial" w:cs="Arial"/>
                <w:sz w:val="22"/>
                <w:szCs w:val="22"/>
              </w:rPr>
              <w:t>s</w:t>
            </w:r>
            <w:r w:rsidRPr="006138EC">
              <w:rPr>
                <w:rFonts w:ascii="Arial" w:hAnsi="Arial" w:cs="Arial"/>
                <w:sz w:val="22"/>
                <w:szCs w:val="22"/>
              </w:rPr>
              <w:t xml:space="preserve"> of </w:t>
            </w:r>
            <w:r w:rsidR="001F3671" w:rsidRPr="006138EC">
              <w:rPr>
                <w:rFonts w:ascii="Arial" w:hAnsi="Arial" w:cs="Arial"/>
                <w:sz w:val="22"/>
                <w:szCs w:val="22"/>
              </w:rPr>
              <w:t>Union of India</w:t>
            </w:r>
            <w:r w:rsidRPr="006138EC">
              <w:rPr>
                <w:rFonts w:ascii="Arial" w:hAnsi="Arial" w:cs="Arial"/>
                <w:sz w:val="22"/>
                <w:szCs w:val="22"/>
              </w:rPr>
              <w:t>”.</w:t>
            </w:r>
          </w:p>
          <w:p w14:paraId="63FAE946" w14:textId="77777777" w:rsidR="001F3671" w:rsidRPr="006138EC" w:rsidRDefault="001F3671" w:rsidP="00693B87">
            <w:pPr>
              <w:spacing w:after="0"/>
              <w:ind w:left="-8" w:firstLine="8"/>
              <w:rPr>
                <w:rFonts w:ascii="Arial" w:hAnsi="Arial" w:cs="Arial"/>
                <w:sz w:val="22"/>
                <w:szCs w:val="22"/>
              </w:rPr>
            </w:pPr>
          </w:p>
          <w:p w14:paraId="64B0D446" w14:textId="5B20194F" w:rsidR="00AB1FA4" w:rsidRDefault="00F97B3B" w:rsidP="00693B87">
            <w:pPr>
              <w:spacing w:after="0"/>
              <w:ind w:left="-8" w:firstLine="8"/>
              <w:rPr>
                <w:rFonts w:ascii="Arial" w:hAnsi="Arial" w:cs="Arial"/>
                <w:b/>
                <w:bCs/>
                <w:sz w:val="22"/>
                <w:szCs w:val="22"/>
              </w:rPr>
            </w:pPr>
            <w:r w:rsidRPr="006138EC">
              <w:rPr>
                <w:rFonts w:ascii="Arial" w:hAnsi="Arial" w:cs="Arial"/>
                <w:b/>
                <w:bCs/>
                <w:sz w:val="22"/>
                <w:szCs w:val="22"/>
              </w:rPr>
              <w:t>Replacing Sub-Clause GCC 14.3</w:t>
            </w:r>
            <w:r w:rsidR="00AB1FA4" w:rsidRPr="006138EC">
              <w:rPr>
                <w:rFonts w:ascii="Arial" w:hAnsi="Arial" w:cs="Arial"/>
                <w:b/>
                <w:bCs/>
                <w:sz w:val="22"/>
                <w:szCs w:val="22"/>
              </w:rPr>
              <w:t>:</w:t>
            </w:r>
          </w:p>
          <w:p w14:paraId="7977CB61" w14:textId="77777777" w:rsidR="007B38A5" w:rsidRPr="006138EC" w:rsidRDefault="007B38A5" w:rsidP="00693B87">
            <w:pPr>
              <w:spacing w:after="0"/>
              <w:ind w:left="-8" w:firstLine="8"/>
              <w:rPr>
                <w:rFonts w:ascii="Arial" w:hAnsi="Arial" w:cs="Arial"/>
                <w:b/>
                <w:bCs/>
                <w:sz w:val="22"/>
                <w:szCs w:val="22"/>
              </w:rPr>
            </w:pPr>
          </w:p>
          <w:p w14:paraId="0AA12AFD" w14:textId="5AE94C6F" w:rsidR="00AB1FA4" w:rsidRPr="006138EC" w:rsidRDefault="00F97B3B" w:rsidP="00693B87">
            <w:pPr>
              <w:spacing w:after="0"/>
              <w:ind w:left="-8" w:firstLine="8"/>
              <w:rPr>
                <w:rFonts w:ascii="Arial" w:hAnsi="Arial" w:cs="Arial"/>
                <w:sz w:val="22"/>
                <w:szCs w:val="22"/>
              </w:rPr>
            </w:pPr>
            <w:r w:rsidRPr="006138EC">
              <w:rPr>
                <w:rFonts w:ascii="Arial" w:hAnsi="Arial" w:cs="Arial"/>
                <w:sz w:val="22"/>
                <w:szCs w:val="22"/>
              </w:rPr>
              <w:lastRenderedPageBreak/>
              <w:t>The Contractor shall be solely responsible for the taxes that may be levied on the Contractor's persons or on earnings of any of his employees and shall hold the Employer indemnified and harmless against any claims that may be made against the Employer. The Employer does not take any responsibility whatsoever regarding taxes under Indian Income Tax Act, for the Contractor or his personnel. If it is obligatory under the provisions of the Indian Income Tax Act, deduction of Income Tax at source shall be made by the Employer.</w:t>
            </w:r>
          </w:p>
          <w:p w14:paraId="2BD41991" w14:textId="77777777" w:rsidR="001F3671" w:rsidRPr="006138EC" w:rsidRDefault="001F3671" w:rsidP="00693B87">
            <w:pPr>
              <w:spacing w:after="0"/>
              <w:ind w:left="720" w:hanging="720"/>
              <w:rPr>
                <w:rFonts w:ascii="Arial" w:hAnsi="Arial" w:cs="Arial"/>
                <w:sz w:val="22"/>
                <w:szCs w:val="22"/>
              </w:rPr>
            </w:pPr>
          </w:p>
          <w:p w14:paraId="02E5A22D" w14:textId="03C246B9" w:rsidR="001F3671" w:rsidRDefault="001F3671" w:rsidP="00693B87">
            <w:pPr>
              <w:spacing w:after="0"/>
              <w:ind w:left="720" w:hanging="720"/>
              <w:rPr>
                <w:rFonts w:ascii="Arial" w:hAnsi="Arial" w:cs="Arial"/>
                <w:b/>
                <w:bCs/>
                <w:sz w:val="22"/>
                <w:szCs w:val="22"/>
              </w:rPr>
            </w:pPr>
            <w:r w:rsidRPr="006138EC">
              <w:rPr>
                <w:rFonts w:ascii="Arial" w:hAnsi="Arial" w:cs="Arial"/>
                <w:b/>
                <w:bCs/>
                <w:sz w:val="22"/>
                <w:szCs w:val="22"/>
              </w:rPr>
              <w:t>GCC 14.4 – Add the following at the end of the Sub-Clause:</w:t>
            </w:r>
          </w:p>
          <w:p w14:paraId="4F1FCBB2" w14:textId="77777777" w:rsidR="007B38A5" w:rsidRPr="006138EC" w:rsidRDefault="007B38A5" w:rsidP="00693B87">
            <w:pPr>
              <w:spacing w:after="0"/>
              <w:ind w:left="720" w:hanging="720"/>
              <w:rPr>
                <w:rFonts w:ascii="Arial" w:hAnsi="Arial" w:cs="Arial"/>
                <w:b/>
                <w:bCs/>
                <w:sz w:val="22"/>
                <w:szCs w:val="22"/>
              </w:rPr>
            </w:pPr>
          </w:p>
          <w:p w14:paraId="66D8B924" w14:textId="77777777" w:rsidR="001F3671" w:rsidRDefault="00B7025B" w:rsidP="00693B87">
            <w:pPr>
              <w:spacing w:after="0"/>
              <w:ind w:left="72" w:hanging="72"/>
              <w:rPr>
                <w:rFonts w:ascii="Arial" w:hAnsi="Arial" w:cs="Arial"/>
                <w:sz w:val="22"/>
                <w:szCs w:val="22"/>
              </w:rPr>
            </w:pPr>
            <w:r w:rsidRPr="006138EC">
              <w:rPr>
                <w:rFonts w:ascii="Arial" w:hAnsi="Arial" w:cs="Arial"/>
                <w:sz w:val="22"/>
                <w:szCs w:val="22"/>
              </w:rPr>
              <w:t>“However, these adjustments would be restricted to direct transactions between the Employer and the Contractor and not on procurement of raw materials, intermediary components etc. by the Contractor.  Further, no adjustment of the Contract Price shall be made on account of variation in export benefits.”</w:t>
            </w:r>
          </w:p>
          <w:p w14:paraId="3898ABA5" w14:textId="11D6571D" w:rsidR="007B38A5" w:rsidRPr="006138EC" w:rsidRDefault="007B38A5" w:rsidP="00693B87">
            <w:pPr>
              <w:spacing w:after="0"/>
              <w:ind w:left="72" w:hanging="72"/>
              <w:rPr>
                <w:rFonts w:ascii="Arial" w:hAnsi="Arial" w:cs="Arial"/>
                <w:sz w:val="22"/>
                <w:szCs w:val="22"/>
              </w:rPr>
            </w:pPr>
          </w:p>
        </w:tc>
      </w:tr>
      <w:tr w:rsidR="00B73B19" w:rsidRPr="006138EC" w14:paraId="7328FF93" w14:textId="77777777" w:rsidTr="006143CF">
        <w:tc>
          <w:tcPr>
            <w:tcW w:w="2065" w:type="dxa"/>
          </w:tcPr>
          <w:p w14:paraId="7C3792CD" w14:textId="06E1A98F" w:rsidR="00B73B19" w:rsidRPr="006138EC" w:rsidRDefault="00B73B19" w:rsidP="00693B87">
            <w:pPr>
              <w:spacing w:after="0"/>
              <w:ind w:left="72" w:hanging="72"/>
              <w:rPr>
                <w:rFonts w:ascii="Arial" w:hAnsi="Arial" w:cs="Arial"/>
                <w:sz w:val="22"/>
                <w:szCs w:val="22"/>
              </w:rPr>
            </w:pPr>
            <w:r w:rsidRPr="006138EC">
              <w:rPr>
                <w:rFonts w:ascii="Arial" w:hAnsi="Arial" w:cs="Arial"/>
                <w:sz w:val="22"/>
                <w:szCs w:val="22"/>
              </w:rPr>
              <w:lastRenderedPageBreak/>
              <w:t>Addition of New Sub-Clauses (PCC 14.5, PCC14.6, PCC14.7, PCC14.8, PCC14.9, PCC14.10, PCC14.11, PCC14.12, PCC 14.13 &amp; PCC 14.14) after GCC 14.4</w:t>
            </w:r>
          </w:p>
        </w:tc>
        <w:tc>
          <w:tcPr>
            <w:tcW w:w="6925" w:type="dxa"/>
          </w:tcPr>
          <w:p w14:paraId="1A0B2201" w14:textId="23439078" w:rsidR="00B73B19" w:rsidRDefault="00B73B19" w:rsidP="00693B87">
            <w:pPr>
              <w:spacing w:after="0"/>
              <w:ind w:left="720" w:hanging="720"/>
              <w:rPr>
                <w:rFonts w:ascii="Arial" w:eastAsia="MS Mincho" w:hAnsi="Arial" w:cs="Arial"/>
                <w:b/>
                <w:sz w:val="22"/>
                <w:szCs w:val="22"/>
              </w:rPr>
            </w:pPr>
            <w:r w:rsidRPr="006138EC">
              <w:rPr>
                <w:rFonts w:ascii="Arial" w:eastAsia="MS Mincho" w:hAnsi="Arial" w:cs="Arial"/>
                <w:b/>
                <w:sz w:val="22"/>
                <w:szCs w:val="22"/>
              </w:rPr>
              <w:t>PCC 14.5</w:t>
            </w:r>
          </w:p>
          <w:p w14:paraId="7209FEC4" w14:textId="77777777" w:rsidR="007B38A5" w:rsidRPr="006138EC" w:rsidRDefault="007B38A5" w:rsidP="00693B87">
            <w:pPr>
              <w:spacing w:after="0"/>
              <w:ind w:left="720" w:hanging="720"/>
              <w:rPr>
                <w:rFonts w:ascii="Arial" w:eastAsia="MS Mincho" w:hAnsi="Arial" w:cs="Arial"/>
                <w:b/>
                <w:sz w:val="22"/>
                <w:szCs w:val="22"/>
              </w:rPr>
            </w:pPr>
          </w:p>
          <w:p w14:paraId="600AEF18" w14:textId="047FA7BB" w:rsidR="00B73B19" w:rsidRDefault="00B73B19" w:rsidP="00693B87">
            <w:pPr>
              <w:spacing w:after="0"/>
              <w:rPr>
                <w:rFonts w:ascii="Arial" w:eastAsia="MS Mincho" w:hAnsi="Arial" w:cs="Arial"/>
                <w:bCs/>
                <w:sz w:val="22"/>
                <w:szCs w:val="22"/>
              </w:rPr>
            </w:pPr>
            <w:r w:rsidRPr="006138EC">
              <w:rPr>
                <w:rFonts w:ascii="Arial" w:eastAsia="MS Mincho" w:hAnsi="Arial" w:cs="Arial"/>
                <w:bCs/>
                <w:sz w:val="22"/>
                <w:szCs w:val="22"/>
              </w:rPr>
              <w:t xml:space="preserve">The Input Tax Credit (ITC) available, if any, under GST as per the relevant Government laws wherever applicable has been </w:t>
            </w:r>
            <w:proofErr w:type="gramStart"/>
            <w:r w:rsidRPr="006138EC">
              <w:rPr>
                <w:rFonts w:ascii="Arial" w:eastAsia="MS Mincho" w:hAnsi="Arial" w:cs="Arial"/>
                <w:bCs/>
                <w:sz w:val="22"/>
                <w:szCs w:val="22"/>
              </w:rPr>
              <w:t>taken into account</w:t>
            </w:r>
            <w:proofErr w:type="gramEnd"/>
            <w:r w:rsidRPr="006138EC">
              <w:rPr>
                <w:rFonts w:ascii="Arial" w:eastAsia="MS Mincho" w:hAnsi="Arial" w:cs="Arial"/>
                <w:bCs/>
                <w:sz w:val="22"/>
                <w:szCs w:val="22"/>
              </w:rPr>
              <w:t xml:space="preserve"> by the Contractor.</w:t>
            </w:r>
          </w:p>
          <w:p w14:paraId="30527498" w14:textId="77777777" w:rsidR="007B38A5" w:rsidRPr="006138EC" w:rsidRDefault="007B38A5" w:rsidP="00693B87">
            <w:pPr>
              <w:spacing w:after="0"/>
              <w:rPr>
                <w:rFonts w:ascii="Arial" w:eastAsia="MS Mincho" w:hAnsi="Arial" w:cs="Arial"/>
                <w:bCs/>
                <w:sz w:val="22"/>
                <w:szCs w:val="22"/>
              </w:rPr>
            </w:pPr>
          </w:p>
          <w:p w14:paraId="1E835C43" w14:textId="77777777" w:rsidR="00B73B19" w:rsidRPr="006138EC" w:rsidRDefault="00B73B19" w:rsidP="00693B87">
            <w:pPr>
              <w:spacing w:after="0"/>
              <w:rPr>
                <w:rFonts w:ascii="Arial" w:eastAsia="MS Mincho" w:hAnsi="Arial" w:cs="Arial"/>
                <w:bCs/>
                <w:sz w:val="22"/>
                <w:szCs w:val="22"/>
              </w:rPr>
            </w:pPr>
            <w:r w:rsidRPr="006138EC">
              <w:rPr>
                <w:rFonts w:ascii="Arial" w:eastAsia="MS Mincho" w:hAnsi="Arial" w:cs="Arial"/>
                <w:bCs/>
                <w:sz w:val="22"/>
                <w:szCs w:val="22"/>
              </w:rPr>
              <w:t xml:space="preserve">Ex-works price for supply of Goods viz Equipment/Items by the Contractor is excluding GST, if any, payable.  The GST will be reimbursable (along with subsequent variation if any), by the Employer on the supplies made by the Contractor but limited to the tax liability on the transaction between the Employer and the Contractor. </w:t>
            </w:r>
          </w:p>
          <w:p w14:paraId="30774970" w14:textId="77777777" w:rsidR="00B73B19" w:rsidRPr="006138EC" w:rsidRDefault="00B73B19" w:rsidP="00693B87">
            <w:pPr>
              <w:spacing w:after="0"/>
              <w:rPr>
                <w:rFonts w:ascii="Arial" w:eastAsia="MS Mincho" w:hAnsi="Arial" w:cs="Arial"/>
                <w:bCs/>
                <w:sz w:val="22"/>
                <w:szCs w:val="22"/>
              </w:rPr>
            </w:pPr>
          </w:p>
          <w:p w14:paraId="6D453CD4" w14:textId="77777777" w:rsidR="00B73B19" w:rsidRPr="006138EC" w:rsidRDefault="00B73B19" w:rsidP="00693B87">
            <w:pPr>
              <w:spacing w:after="0"/>
              <w:rPr>
                <w:rFonts w:ascii="Arial" w:eastAsia="MS Mincho" w:hAnsi="Arial" w:cs="Arial"/>
                <w:bCs/>
                <w:sz w:val="22"/>
                <w:szCs w:val="22"/>
              </w:rPr>
            </w:pPr>
            <w:r w:rsidRPr="006138EC">
              <w:rPr>
                <w:rFonts w:ascii="Arial" w:eastAsia="MS Mincho" w:hAnsi="Arial" w:cs="Arial"/>
                <w:bCs/>
                <w:sz w:val="22"/>
                <w:szCs w:val="22"/>
              </w:rPr>
              <w:t>Type test charges, if applicable, are excluding GST, if any, payable. Type test shall be considered an incidental expense incurred prior to the supply of goods viz. Equipment/items and would be added to the value of goods viz. Equipment/items for GST purposes and GST for Type Test shall be reimbursed at the rate applicable for such Equipment/items.</w:t>
            </w:r>
          </w:p>
          <w:p w14:paraId="143B8A54" w14:textId="77777777" w:rsidR="00B73B19" w:rsidRPr="006138EC" w:rsidRDefault="00B73B19" w:rsidP="00693B87">
            <w:pPr>
              <w:spacing w:after="0"/>
              <w:ind w:left="720" w:hanging="720"/>
              <w:rPr>
                <w:rFonts w:ascii="Arial" w:eastAsia="MS Mincho" w:hAnsi="Arial" w:cs="Arial"/>
                <w:bCs/>
                <w:sz w:val="22"/>
                <w:szCs w:val="22"/>
              </w:rPr>
            </w:pPr>
          </w:p>
          <w:p w14:paraId="493007AE" w14:textId="664FC5E1" w:rsidR="00B73B19" w:rsidRDefault="00B73B19" w:rsidP="00693B87">
            <w:pPr>
              <w:spacing w:after="0"/>
              <w:ind w:left="720" w:hanging="720"/>
              <w:rPr>
                <w:rFonts w:ascii="Arial" w:eastAsia="MS Mincho" w:hAnsi="Arial" w:cs="Arial"/>
                <w:b/>
                <w:sz w:val="22"/>
                <w:szCs w:val="22"/>
              </w:rPr>
            </w:pPr>
            <w:r w:rsidRPr="006138EC">
              <w:rPr>
                <w:rFonts w:ascii="Arial" w:eastAsia="MS Mincho" w:hAnsi="Arial" w:cs="Arial"/>
                <w:b/>
                <w:sz w:val="22"/>
                <w:szCs w:val="22"/>
              </w:rPr>
              <w:t>PCC 14.6</w:t>
            </w:r>
          </w:p>
          <w:p w14:paraId="1D6740B3" w14:textId="77777777" w:rsidR="007B38A5" w:rsidRPr="006138EC" w:rsidRDefault="007B38A5" w:rsidP="00693B87">
            <w:pPr>
              <w:spacing w:after="0"/>
              <w:ind w:left="720" w:hanging="720"/>
              <w:rPr>
                <w:rFonts w:ascii="Arial" w:eastAsia="MS Mincho" w:hAnsi="Arial" w:cs="Arial"/>
                <w:b/>
                <w:sz w:val="22"/>
                <w:szCs w:val="22"/>
              </w:rPr>
            </w:pPr>
          </w:p>
          <w:p w14:paraId="52A37D25" w14:textId="009D4212" w:rsidR="00B73B19" w:rsidRPr="006138EC" w:rsidRDefault="00B73B19" w:rsidP="00693B87">
            <w:pPr>
              <w:spacing w:after="0"/>
              <w:ind w:left="48" w:hanging="48"/>
              <w:rPr>
                <w:rFonts w:ascii="Arial" w:hAnsi="Arial" w:cs="Arial"/>
                <w:bCs/>
                <w:sz w:val="22"/>
                <w:szCs w:val="22"/>
              </w:rPr>
            </w:pPr>
            <w:r w:rsidRPr="006138EC">
              <w:rPr>
                <w:rFonts w:ascii="Arial" w:eastAsia="MS Mincho" w:hAnsi="Arial" w:cs="Arial"/>
                <w:bCs/>
                <w:sz w:val="22"/>
                <w:szCs w:val="22"/>
              </w:rPr>
              <w:t>The price for supply of services viz. Installation and training are excluding GST, if any, payable. The GST will be reimbursable (along with subsequent variation, if any), by the Employer on the supply of services made by the Contractor but limited to the tax liability on the transaction between the Employer and the Contractor.</w:t>
            </w:r>
            <w:r w:rsidRPr="006138EC">
              <w:rPr>
                <w:rFonts w:ascii="Arial" w:hAnsi="Arial" w:cs="Arial"/>
                <w:bCs/>
                <w:sz w:val="22"/>
                <w:szCs w:val="22"/>
              </w:rPr>
              <w:t xml:space="preserve"> </w:t>
            </w:r>
          </w:p>
          <w:p w14:paraId="053688A6" w14:textId="77777777" w:rsidR="00B73B19" w:rsidRPr="006138EC" w:rsidRDefault="00B73B19" w:rsidP="00693B87">
            <w:pPr>
              <w:spacing w:after="0"/>
              <w:ind w:left="48" w:hanging="48"/>
              <w:rPr>
                <w:rFonts w:ascii="Arial" w:eastAsia="MS Mincho" w:hAnsi="Arial" w:cs="Arial"/>
                <w:bCs/>
                <w:sz w:val="22"/>
                <w:szCs w:val="22"/>
              </w:rPr>
            </w:pPr>
            <w:r w:rsidRPr="006138EC">
              <w:rPr>
                <w:rFonts w:ascii="Arial" w:eastAsia="MS Mincho" w:hAnsi="Arial" w:cs="Arial"/>
                <w:bCs/>
                <w:sz w:val="22"/>
                <w:szCs w:val="22"/>
              </w:rPr>
              <w:t xml:space="preserve">It is the Employer’s understanding that as per extant provisions, on the charges for supply of services related to Inland transportation, In-transit insurance, loading and unloading charges by the Contractor to the Employer, GST is not payable. The Contractor is, however, advised to check the position from their own sources. If payable, the same shall be to the Contractor’s account and </w:t>
            </w:r>
            <w:r w:rsidRPr="006138EC">
              <w:rPr>
                <w:rFonts w:ascii="Arial" w:eastAsia="MS Mincho" w:hAnsi="Arial" w:cs="Arial"/>
                <w:bCs/>
                <w:sz w:val="22"/>
                <w:szCs w:val="22"/>
              </w:rPr>
              <w:lastRenderedPageBreak/>
              <w:t>Employer shall not reimburse any GST on this account.</w:t>
            </w:r>
          </w:p>
          <w:p w14:paraId="7B985C04" w14:textId="77777777" w:rsidR="00B73B19" w:rsidRPr="006138EC" w:rsidRDefault="00B73B19" w:rsidP="00693B87">
            <w:pPr>
              <w:spacing w:after="0"/>
              <w:rPr>
                <w:rFonts w:ascii="Arial" w:hAnsi="Arial" w:cs="Arial"/>
                <w:bCs/>
                <w:sz w:val="22"/>
                <w:szCs w:val="22"/>
              </w:rPr>
            </w:pPr>
            <w:r w:rsidRPr="006138EC">
              <w:rPr>
                <w:rFonts w:ascii="Arial" w:hAnsi="Arial" w:cs="Arial"/>
                <w:bCs/>
                <w:sz w:val="22"/>
                <w:szCs w:val="22"/>
              </w:rPr>
              <w:t>All the invoices shall be raised by the Contractors in the name of Owner, acting through POWERGRID.</w:t>
            </w:r>
          </w:p>
          <w:p w14:paraId="1F0EF83F" w14:textId="77777777" w:rsidR="00B73B19" w:rsidRPr="006138EC" w:rsidRDefault="00B73B19" w:rsidP="00693B87">
            <w:pPr>
              <w:spacing w:after="0"/>
              <w:ind w:left="720" w:hanging="720"/>
              <w:rPr>
                <w:rFonts w:ascii="Arial" w:hAnsi="Arial" w:cs="Arial"/>
                <w:bCs/>
                <w:sz w:val="22"/>
                <w:szCs w:val="22"/>
              </w:rPr>
            </w:pPr>
          </w:p>
          <w:p w14:paraId="29A8BA01" w14:textId="1D29E573" w:rsidR="00B73B19" w:rsidRDefault="00B73B19" w:rsidP="00693B87">
            <w:pPr>
              <w:spacing w:after="0"/>
              <w:ind w:left="720" w:hanging="720"/>
              <w:rPr>
                <w:rFonts w:ascii="Arial" w:eastAsia="MS Mincho" w:hAnsi="Arial" w:cs="Arial"/>
                <w:b/>
                <w:sz w:val="22"/>
                <w:szCs w:val="22"/>
              </w:rPr>
            </w:pPr>
            <w:r w:rsidRPr="006138EC">
              <w:rPr>
                <w:rFonts w:ascii="Arial" w:eastAsia="MS Mincho" w:hAnsi="Arial" w:cs="Arial"/>
                <w:b/>
                <w:sz w:val="22"/>
                <w:szCs w:val="22"/>
              </w:rPr>
              <w:t>PCC 14.7</w:t>
            </w:r>
          </w:p>
          <w:p w14:paraId="6B543F1F" w14:textId="77777777" w:rsidR="007B38A5" w:rsidRPr="006138EC" w:rsidRDefault="007B38A5" w:rsidP="00693B87">
            <w:pPr>
              <w:spacing w:after="0"/>
              <w:ind w:left="720" w:hanging="720"/>
              <w:rPr>
                <w:rFonts w:ascii="Arial" w:eastAsia="MS Mincho" w:hAnsi="Arial" w:cs="Arial"/>
                <w:b/>
                <w:sz w:val="22"/>
                <w:szCs w:val="22"/>
              </w:rPr>
            </w:pPr>
          </w:p>
          <w:p w14:paraId="6703D8A4" w14:textId="77777777" w:rsidR="00B73B19" w:rsidRPr="006138EC" w:rsidRDefault="00B73B19" w:rsidP="00693B87">
            <w:pPr>
              <w:spacing w:after="0"/>
              <w:rPr>
                <w:rFonts w:ascii="Arial" w:eastAsia="MS Mincho" w:hAnsi="Arial" w:cs="Arial"/>
                <w:bCs/>
                <w:sz w:val="22"/>
                <w:szCs w:val="22"/>
              </w:rPr>
            </w:pPr>
            <w:r w:rsidRPr="006138EC">
              <w:rPr>
                <w:rFonts w:ascii="Arial" w:eastAsia="MS Mincho" w:hAnsi="Arial" w:cs="Arial"/>
                <w:bCs/>
                <w:sz w:val="22"/>
                <w:szCs w:val="22"/>
              </w:rPr>
              <w:t xml:space="preserve">Employer would not bear any liability on account of any other </w:t>
            </w:r>
            <w:proofErr w:type="gramStart"/>
            <w:r w:rsidRPr="006138EC">
              <w:rPr>
                <w:rFonts w:ascii="Arial" w:eastAsia="MS Mincho" w:hAnsi="Arial" w:cs="Arial"/>
                <w:bCs/>
                <w:sz w:val="22"/>
                <w:szCs w:val="22"/>
              </w:rPr>
              <w:t>taxes</w:t>
            </w:r>
            <w:proofErr w:type="gramEnd"/>
            <w:r w:rsidRPr="006138EC">
              <w:rPr>
                <w:rFonts w:ascii="Arial" w:eastAsia="MS Mincho" w:hAnsi="Arial" w:cs="Arial"/>
                <w:bCs/>
                <w:sz w:val="22"/>
                <w:szCs w:val="22"/>
              </w:rPr>
              <w:t xml:space="preserve"> duties, levies applicable locally.</w:t>
            </w:r>
          </w:p>
          <w:p w14:paraId="199B00D8" w14:textId="77777777" w:rsidR="00B73B19" w:rsidRPr="006138EC" w:rsidRDefault="00B73B19" w:rsidP="00693B87">
            <w:pPr>
              <w:spacing w:after="0"/>
              <w:ind w:left="720" w:hanging="720"/>
              <w:rPr>
                <w:rFonts w:ascii="Arial" w:eastAsia="MS Mincho" w:hAnsi="Arial" w:cs="Arial"/>
                <w:bCs/>
                <w:sz w:val="22"/>
                <w:szCs w:val="22"/>
              </w:rPr>
            </w:pPr>
          </w:p>
          <w:p w14:paraId="3EEB911B" w14:textId="1A067A01" w:rsidR="00B73B19" w:rsidRDefault="00B73B19" w:rsidP="00693B87">
            <w:pPr>
              <w:spacing w:after="0"/>
              <w:ind w:left="720" w:hanging="720"/>
              <w:rPr>
                <w:rFonts w:ascii="Arial" w:eastAsia="MS Mincho" w:hAnsi="Arial" w:cs="Arial"/>
                <w:b/>
                <w:sz w:val="22"/>
                <w:szCs w:val="22"/>
              </w:rPr>
            </w:pPr>
            <w:r w:rsidRPr="006138EC">
              <w:rPr>
                <w:rFonts w:ascii="Arial" w:eastAsia="MS Mincho" w:hAnsi="Arial" w:cs="Arial"/>
                <w:b/>
                <w:sz w:val="22"/>
                <w:szCs w:val="22"/>
              </w:rPr>
              <w:t>PCC 14.8</w:t>
            </w:r>
          </w:p>
          <w:p w14:paraId="05834804" w14:textId="77777777" w:rsidR="007B38A5" w:rsidRPr="006138EC" w:rsidRDefault="007B38A5" w:rsidP="00693B87">
            <w:pPr>
              <w:spacing w:after="0"/>
              <w:ind w:left="720" w:hanging="720"/>
              <w:rPr>
                <w:rFonts w:ascii="Arial" w:eastAsia="MS Mincho" w:hAnsi="Arial" w:cs="Arial"/>
                <w:b/>
                <w:sz w:val="22"/>
                <w:szCs w:val="22"/>
              </w:rPr>
            </w:pPr>
          </w:p>
          <w:p w14:paraId="17DB88FE" w14:textId="77777777" w:rsidR="00B73B19" w:rsidRPr="006138EC" w:rsidRDefault="00B73B19" w:rsidP="00693B87">
            <w:pPr>
              <w:spacing w:after="0"/>
              <w:rPr>
                <w:rFonts w:ascii="Arial" w:eastAsia="MS Mincho" w:hAnsi="Arial" w:cs="Arial"/>
                <w:bCs/>
                <w:sz w:val="22"/>
                <w:szCs w:val="22"/>
              </w:rPr>
            </w:pPr>
            <w:r w:rsidRPr="006138EC">
              <w:rPr>
                <w:rFonts w:ascii="Arial" w:eastAsia="MS Mincho" w:hAnsi="Arial" w:cs="Arial"/>
                <w:bCs/>
                <w:sz w:val="22"/>
                <w:szCs w:val="22"/>
              </w:rPr>
              <w:t>Employer shall, deduct taxes at source as per the applicable laws/rules, if any, and issue Tax Deduction at Source (TDS) Certificate to the Contractor.</w:t>
            </w:r>
          </w:p>
          <w:p w14:paraId="1A83588B" w14:textId="77777777" w:rsidR="00F62087" w:rsidRPr="006138EC" w:rsidRDefault="00F62087" w:rsidP="00693B87">
            <w:pPr>
              <w:spacing w:after="0"/>
              <w:rPr>
                <w:rFonts w:ascii="Arial" w:eastAsia="MS Mincho" w:hAnsi="Arial" w:cs="Arial"/>
                <w:bCs/>
                <w:sz w:val="22"/>
                <w:szCs w:val="22"/>
              </w:rPr>
            </w:pPr>
          </w:p>
          <w:p w14:paraId="5C234573" w14:textId="186E7827" w:rsidR="00FE3774" w:rsidRDefault="00FE3774" w:rsidP="00693B87">
            <w:pPr>
              <w:spacing w:after="0"/>
              <w:rPr>
                <w:rFonts w:ascii="Arial" w:eastAsia="MS Mincho" w:hAnsi="Arial" w:cs="Arial"/>
                <w:b/>
                <w:sz w:val="22"/>
                <w:szCs w:val="22"/>
              </w:rPr>
            </w:pPr>
            <w:r w:rsidRPr="006138EC">
              <w:rPr>
                <w:rFonts w:ascii="Arial" w:eastAsia="MS Mincho" w:hAnsi="Arial" w:cs="Arial"/>
                <w:b/>
                <w:sz w:val="22"/>
                <w:szCs w:val="22"/>
              </w:rPr>
              <w:t>PCC 14.9</w:t>
            </w:r>
          </w:p>
          <w:p w14:paraId="61043A92" w14:textId="77777777" w:rsidR="007B38A5" w:rsidRPr="006138EC" w:rsidRDefault="007B38A5" w:rsidP="00693B87">
            <w:pPr>
              <w:spacing w:after="0"/>
              <w:rPr>
                <w:rFonts w:ascii="Arial" w:eastAsia="MS Mincho" w:hAnsi="Arial" w:cs="Arial"/>
                <w:b/>
                <w:sz w:val="22"/>
                <w:szCs w:val="22"/>
              </w:rPr>
            </w:pPr>
          </w:p>
          <w:p w14:paraId="3925D604" w14:textId="77777777" w:rsidR="00FE3774" w:rsidRPr="006138EC" w:rsidRDefault="00FE3774" w:rsidP="00693B87">
            <w:pPr>
              <w:spacing w:after="0"/>
              <w:rPr>
                <w:rFonts w:ascii="Arial" w:eastAsia="MS Mincho" w:hAnsi="Arial" w:cs="Arial"/>
                <w:bCs/>
                <w:sz w:val="22"/>
                <w:szCs w:val="22"/>
              </w:rPr>
            </w:pPr>
            <w:r w:rsidRPr="006138EC">
              <w:rPr>
                <w:rFonts w:ascii="Arial" w:eastAsia="MS Mincho" w:hAnsi="Arial" w:cs="Arial"/>
                <w:bCs/>
                <w:sz w:val="22"/>
                <w:szCs w:val="22"/>
              </w:rPr>
              <w:t xml:space="preserve">Reimbursement of GST by the Employer shall be at the rate applicable on the HSN/SAC of the goods/ services supplied by the Contractor to the Employer. The reimbursement of GST except GST on advance payment for supply &amp; services from within India, shall be against Invoice/Debit Note containing particulars specified under the GST Act and related Rules, Notifications, </w:t>
            </w:r>
            <w:proofErr w:type="spellStart"/>
            <w:r w:rsidRPr="006138EC">
              <w:rPr>
                <w:rFonts w:ascii="Arial" w:eastAsia="MS Mincho" w:hAnsi="Arial" w:cs="Arial"/>
                <w:bCs/>
                <w:sz w:val="22"/>
                <w:szCs w:val="22"/>
              </w:rPr>
              <w:t>etc</w:t>
            </w:r>
            <w:proofErr w:type="spellEnd"/>
            <w:r w:rsidRPr="006138EC">
              <w:rPr>
                <w:rFonts w:ascii="Arial" w:eastAsia="MS Mincho" w:hAnsi="Arial" w:cs="Arial"/>
                <w:bCs/>
                <w:sz w:val="22"/>
                <w:szCs w:val="22"/>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against Advance payment shall be against a proforma invoice. Further, the Contractor shall, within 7 days from the date of receipt of Advance, furnish an Advance Receipt Voucher to the Employer, as prescribed under the GST Law.</w:t>
            </w:r>
          </w:p>
          <w:p w14:paraId="7B901AA9" w14:textId="77777777" w:rsidR="00FE3774" w:rsidRPr="006138EC" w:rsidRDefault="00FE3774" w:rsidP="00693B87">
            <w:pPr>
              <w:spacing w:after="0"/>
              <w:rPr>
                <w:rFonts w:ascii="Arial" w:eastAsia="MS Mincho" w:hAnsi="Arial" w:cs="Arial"/>
                <w:bCs/>
                <w:sz w:val="22"/>
                <w:szCs w:val="22"/>
              </w:rPr>
            </w:pPr>
          </w:p>
          <w:p w14:paraId="7553B4C7" w14:textId="77777777" w:rsidR="00FE3774" w:rsidRPr="006138EC" w:rsidRDefault="00FE3774" w:rsidP="00693B87">
            <w:pPr>
              <w:spacing w:after="0"/>
              <w:rPr>
                <w:rFonts w:ascii="Arial" w:eastAsia="MS Mincho" w:hAnsi="Arial" w:cs="Arial"/>
                <w:bCs/>
                <w:sz w:val="22"/>
                <w:szCs w:val="22"/>
              </w:rPr>
            </w:pPr>
            <w:r w:rsidRPr="006138EC">
              <w:rPr>
                <w:rFonts w:ascii="Arial" w:eastAsia="MS Mincho" w:hAnsi="Arial" w:cs="Arial"/>
                <w:bCs/>
                <w:sz w:val="22"/>
                <w:szCs w:val="22"/>
              </w:rPr>
              <w:t>In case of supply from within India, 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274B2CD5" w14:textId="77777777" w:rsidR="00FE3774" w:rsidRPr="006138EC" w:rsidRDefault="00FE3774" w:rsidP="00693B87">
            <w:pPr>
              <w:spacing w:after="0"/>
              <w:ind w:left="720" w:hanging="720"/>
              <w:rPr>
                <w:rFonts w:ascii="Arial" w:eastAsia="MS Mincho" w:hAnsi="Arial" w:cs="Arial"/>
                <w:bCs/>
                <w:sz w:val="22"/>
                <w:szCs w:val="22"/>
              </w:rPr>
            </w:pPr>
          </w:p>
          <w:p w14:paraId="24CED157" w14:textId="77777777" w:rsidR="00726CD8" w:rsidRPr="006138EC" w:rsidRDefault="00726CD8" w:rsidP="00693B87">
            <w:pPr>
              <w:spacing w:after="0"/>
              <w:ind w:left="720" w:hanging="720"/>
              <w:rPr>
                <w:rFonts w:ascii="Arial" w:eastAsia="MS Mincho" w:hAnsi="Arial" w:cs="Arial"/>
                <w:bCs/>
                <w:sz w:val="22"/>
                <w:szCs w:val="22"/>
              </w:rPr>
            </w:pPr>
          </w:p>
          <w:p w14:paraId="6EFDEDB4" w14:textId="7A47DB09" w:rsidR="00FE3774" w:rsidRDefault="00FE3774" w:rsidP="00693B87">
            <w:pPr>
              <w:spacing w:after="0"/>
              <w:rPr>
                <w:rFonts w:ascii="Arial" w:eastAsia="MS Mincho" w:hAnsi="Arial" w:cs="Arial"/>
                <w:b/>
                <w:sz w:val="22"/>
                <w:szCs w:val="22"/>
              </w:rPr>
            </w:pPr>
            <w:r w:rsidRPr="006138EC">
              <w:rPr>
                <w:rFonts w:ascii="Arial" w:eastAsia="MS Mincho" w:hAnsi="Arial" w:cs="Arial"/>
                <w:b/>
                <w:sz w:val="22"/>
                <w:szCs w:val="22"/>
              </w:rPr>
              <w:t>PCC 14.10</w:t>
            </w:r>
          </w:p>
          <w:p w14:paraId="31AAECF8" w14:textId="77777777" w:rsidR="007B38A5" w:rsidRPr="006138EC" w:rsidRDefault="007B38A5" w:rsidP="00693B87">
            <w:pPr>
              <w:spacing w:after="0"/>
              <w:rPr>
                <w:rFonts w:ascii="Arial" w:eastAsia="MS Mincho" w:hAnsi="Arial" w:cs="Arial"/>
                <w:b/>
                <w:sz w:val="22"/>
                <w:szCs w:val="22"/>
              </w:rPr>
            </w:pPr>
          </w:p>
          <w:p w14:paraId="2DC53C8A" w14:textId="77777777" w:rsidR="00FE3774" w:rsidRPr="006138EC" w:rsidRDefault="00FE3774" w:rsidP="00693B87">
            <w:pPr>
              <w:spacing w:after="0"/>
              <w:rPr>
                <w:rFonts w:ascii="Arial" w:eastAsia="MS Mincho" w:hAnsi="Arial" w:cs="Arial"/>
                <w:bCs/>
                <w:sz w:val="22"/>
                <w:szCs w:val="22"/>
              </w:rPr>
            </w:pPr>
            <w:r w:rsidRPr="006138EC">
              <w:rPr>
                <w:rFonts w:ascii="Arial" w:eastAsia="MS Mincho" w:hAnsi="Arial" w:cs="Arial"/>
                <w:bCs/>
                <w:sz w:val="22"/>
                <w:szCs w:val="22"/>
              </w:rPr>
              <w:t xml:space="preserve">The Contractor shall comply with all tax laws in force in India. The Contractor shall indemnify and hold harmless the Employer from and against any and all liabilities, interest, damages, claims, fines, penalties and </w:t>
            </w:r>
            <w:proofErr w:type="gramStart"/>
            <w:r w:rsidRPr="006138EC">
              <w:rPr>
                <w:rFonts w:ascii="Arial" w:eastAsia="MS Mincho" w:hAnsi="Arial" w:cs="Arial"/>
                <w:bCs/>
                <w:sz w:val="22"/>
                <w:szCs w:val="22"/>
              </w:rPr>
              <w:t>expenses  of</w:t>
            </w:r>
            <w:proofErr w:type="gramEnd"/>
            <w:r w:rsidRPr="006138EC">
              <w:rPr>
                <w:rFonts w:ascii="Arial" w:eastAsia="MS Mincho" w:hAnsi="Arial" w:cs="Arial"/>
                <w:bCs/>
                <w:sz w:val="22"/>
                <w:szCs w:val="22"/>
              </w:rPr>
              <w:t xml:space="preserve"> whatever nature arising or resulting from the violation of such tax laws by the Contractor or its personnel, including the Subcontractors and their personnel.</w:t>
            </w:r>
          </w:p>
          <w:p w14:paraId="02B0340E" w14:textId="77777777" w:rsidR="00FE3774" w:rsidRPr="006138EC" w:rsidRDefault="00FE3774" w:rsidP="00693B87">
            <w:pPr>
              <w:spacing w:after="0"/>
              <w:ind w:left="720" w:hanging="720"/>
              <w:rPr>
                <w:rFonts w:ascii="Arial" w:eastAsia="MS Mincho" w:hAnsi="Arial" w:cs="Arial"/>
                <w:bCs/>
                <w:sz w:val="22"/>
                <w:szCs w:val="22"/>
              </w:rPr>
            </w:pPr>
          </w:p>
          <w:p w14:paraId="0A770817" w14:textId="0551B3F3" w:rsidR="00FE3774" w:rsidRDefault="00FE3774" w:rsidP="00693B87">
            <w:pPr>
              <w:spacing w:after="0"/>
              <w:rPr>
                <w:rFonts w:ascii="Arial" w:eastAsia="MS Mincho" w:hAnsi="Arial" w:cs="Arial"/>
                <w:b/>
                <w:sz w:val="22"/>
                <w:szCs w:val="22"/>
              </w:rPr>
            </w:pPr>
            <w:r w:rsidRPr="006138EC">
              <w:rPr>
                <w:rFonts w:ascii="Arial" w:eastAsia="MS Mincho" w:hAnsi="Arial" w:cs="Arial"/>
                <w:b/>
                <w:sz w:val="22"/>
                <w:szCs w:val="22"/>
              </w:rPr>
              <w:t>PCC 14.11</w:t>
            </w:r>
          </w:p>
          <w:p w14:paraId="2A711A31" w14:textId="77777777" w:rsidR="007B38A5" w:rsidRPr="006138EC" w:rsidRDefault="007B38A5" w:rsidP="00693B87">
            <w:pPr>
              <w:spacing w:after="0"/>
              <w:rPr>
                <w:rFonts w:ascii="Arial" w:eastAsia="MS Mincho" w:hAnsi="Arial" w:cs="Arial"/>
                <w:b/>
                <w:sz w:val="22"/>
                <w:szCs w:val="22"/>
              </w:rPr>
            </w:pPr>
          </w:p>
          <w:p w14:paraId="639EF803" w14:textId="4CFB867B" w:rsidR="00FE3774" w:rsidRPr="006138EC" w:rsidRDefault="00FE3774" w:rsidP="00693B87">
            <w:pPr>
              <w:spacing w:after="0"/>
              <w:rPr>
                <w:rFonts w:ascii="Arial" w:eastAsia="MS Mincho" w:hAnsi="Arial" w:cs="Arial"/>
                <w:bCs/>
                <w:sz w:val="22"/>
                <w:szCs w:val="22"/>
              </w:rPr>
            </w:pPr>
            <w:r w:rsidRPr="006138EC">
              <w:rPr>
                <w:rFonts w:ascii="Arial" w:eastAsia="MS Mincho" w:hAnsi="Arial" w:cs="Arial"/>
                <w:bCs/>
                <w:sz w:val="22"/>
                <w:szCs w:val="22"/>
              </w:rPr>
              <w:t xml:space="preserve">Employer’s GSTIN number in each state/UT is published on the Employer’s company website </w:t>
            </w:r>
            <w:hyperlink r:id="rId14" w:history="1">
              <w:r w:rsidR="003E4E0F" w:rsidRPr="005152B3">
                <w:rPr>
                  <w:rStyle w:val="Hyperlink"/>
                  <w:rFonts w:ascii="Arial" w:eastAsia="MS Mincho" w:hAnsi="Arial" w:cs="Arial"/>
                  <w:bCs/>
                  <w:sz w:val="22"/>
                  <w:szCs w:val="22"/>
                </w:rPr>
                <w:t>https://www.powergrid.in</w:t>
              </w:r>
            </w:hyperlink>
            <w:r w:rsidRPr="006138EC">
              <w:rPr>
                <w:rFonts w:ascii="Arial" w:eastAsia="MS Mincho" w:hAnsi="Arial" w:cs="Arial"/>
                <w:bCs/>
                <w:sz w:val="22"/>
                <w:szCs w:val="22"/>
              </w:rPr>
              <w:t>. While raising invoice/proforma invoice for Supply of Goods from within India, Contractor shall bill to and ship to the address of the Employer in the State/UT where the Goods or part thereof is to be Supplied and mention GSTIN of Owner in of the same state/UT. In case of Supply of Services from within India, the Contractor shall invoice the Owner using the GSTIN of Employer in the state/UT in which the service or part thereof is to be rendered.</w:t>
            </w:r>
          </w:p>
          <w:p w14:paraId="649D6CDF" w14:textId="77777777" w:rsidR="00FE3774" w:rsidRPr="006138EC" w:rsidRDefault="00FE3774" w:rsidP="00693B87">
            <w:pPr>
              <w:spacing w:after="0"/>
              <w:ind w:left="720" w:hanging="720"/>
              <w:rPr>
                <w:rFonts w:ascii="Arial" w:eastAsia="MS Mincho" w:hAnsi="Arial" w:cs="Arial"/>
                <w:bCs/>
                <w:sz w:val="22"/>
                <w:szCs w:val="22"/>
              </w:rPr>
            </w:pPr>
          </w:p>
          <w:p w14:paraId="6F73B3BA" w14:textId="50068405" w:rsidR="00FE3774" w:rsidRDefault="00FE3774" w:rsidP="00693B87">
            <w:pPr>
              <w:spacing w:after="0"/>
              <w:ind w:left="720" w:hanging="720"/>
              <w:rPr>
                <w:rFonts w:ascii="Arial" w:eastAsia="MS Mincho" w:hAnsi="Arial" w:cs="Arial"/>
                <w:b/>
                <w:sz w:val="22"/>
                <w:szCs w:val="22"/>
              </w:rPr>
            </w:pPr>
            <w:r w:rsidRPr="006138EC">
              <w:rPr>
                <w:rFonts w:ascii="Arial" w:eastAsia="MS Mincho" w:hAnsi="Arial" w:cs="Arial"/>
                <w:b/>
                <w:sz w:val="22"/>
                <w:szCs w:val="22"/>
              </w:rPr>
              <w:t>PCC 14.12</w:t>
            </w:r>
          </w:p>
          <w:p w14:paraId="250392D4" w14:textId="77777777" w:rsidR="007B38A5" w:rsidRPr="006138EC" w:rsidRDefault="007B38A5" w:rsidP="00693B87">
            <w:pPr>
              <w:spacing w:after="0"/>
              <w:ind w:left="720" w:hanging="720"/>
              <w:rPr>
                <w:rFonts w:ascii="Arial" w:eastAsia="MS Mincho" w:hAnsi="Arial" w:cs="Arial"/>
                <w:b/>
                <w:sz w:val="22"/>
                <w:szCs w:val="22"/>
              </w:rPr>
            </w:pPr>
          </w:p>
          <w:p w14:paraId="093F21E8" w14:textId="77777777" w:rsidR="00FE3774" w:rsidRPr="006138EC" w:rsidRDefault="00FE3774" w:rsidP="00693B87">
            <w:pPr>
              <w:spacing w:after="0"/>
              <w:rPr>
                <w:rFonts w:ascii="Arial" w:eastAsia="MS Mincho" w:hAnsi="Arial" w:cs="Arial"/>
                <w:bCs/>
                <w:sz w:val="22"/>
                <w:szCs w:val="22"/>
              </w:rPr>
            </w:pPr>
            <w:r w:rsidRPr="006138EC">
              <w:rPr>
                <w:rFonts w:ascii="Arial" w:eastAsia="MS Mincho" w:hAnsi="Arial" w:cs="Arial"/>
                <w:bCs/>
                <w:sz w:val="22"/>
                <w:szCs w:val="22"/>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138EC">
              <w:rPr>
                <w:rFonts w:ascii="Arial" w:eastAsia="MS Mincho" w:hAnsi="Arial" w:cs="Arial"/>
                <w:bCs/>
                <w:sz w:val="22"/>
                <w:szCs w:val="22"/>
              </w:rPr>
              <w:t>availment</w:t>
            </w:r>
            <w:proofErr w:type="spellEnd"/>
            <w:r w:rsidRPr="006138EC">
              <w:rPr>
                <w:rFonts w:ascii="Arial" w:eastAsia="MS Mincho" w:hAnsi="Arial" w:cs="Arial"/>
                <w:bCs/>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56046FBC" w14:textId="77777777" w:rsidR="00FE3774" w:rsidRPr="006138EC" w:rsidRDefault="00FE3774" w:rsidP="00693B87">
            <w:pPr>
              <w:spacing w:after="0"/>
              <w:ind w:left="720" w:hanging="720"/>
              <w:rPr>
                <w:rFonts w:ascii="Arial" w:eastAsia="MS Mincho" w:hAnsi="Arial" w:cs="Arial"/>
                <w:bCs/>
                <w:sz w:val="22"/>
                <w:szCs w:val="22"/>
              </w:rPr>
            </w:pPr>
          </w:p>
          <w:p w14:paraId="79EFA125" w14:textId="15248EC8" w:rsidR="00FE3774" w:rsidRDefault="00FE3774" w:rsidP="00693B87">
            <w:pPr>
              <w:spacing w:after="0"/>
              <w:ind w:left="720" w:hanging="720"/>
              <w:rPr>
                <w:rFonts w:ascii="Arial" w:eastAsia="MS Mincho" w:hAnsi="Arial" w:cs="Arial"/>
                <w:b/>
                <w:sz w:val="22"/>
                <w:szCs w:val="22"/>
              </w:rPr>
            </w:pPr>
            <w:r w:rsidRPr="006138EC">
              <w:rPr>
                <w:rFonts w:ascii="Arial" w:eastAsia="MS Mincho" w:hAnsi="Arial" w:cs="Arial"/>
                <w:b/>
                <w:sz w:val="22"/>
                <w:szCs w:val="22"/>
              </w:rPr>
              <w:t>PCC 14.13</w:t>
            </w:r>
          </w:p>
          <w:p w14:paraId="3686583D" w14:textId="77777777" w:rsidR="007B38A5" w:rsidRPr="006138EC" w:rsidRDefault="007B38A5" w:rsidP="00693B87">
            <w:pPr>
              <w:spacing w:after="0"/>
              <w:ind w:left="720" w:hanging="720"/>
              <w:rPr>
                <w:rFonts w:ascii="Arial" w:eastAsia="MS Mincho" w:hAnsi="Arial" w:cs="Arial"/>
                <w:b/>
                <w:sz w:val="22"/>
                <w:szCs w:val="22"/>
              </w:rPr>
            </w:pPr>
          </w:p>
          <w:p w14:paraId="7905F5C2" w14:textId="5AF3DDDF" w:rsidR="00FE3774" w:rsidRDefault="00FE3774" w:rsidP="00693B87">
            <w:pPr>
              <w:spacing w:after="0"/>
              <w:rPr>
                <w:rFonts w:ascii="Arial" w:eastAsia="MS Mincho" w:hAnsi="Arial" w:cs="Arial"/>
                <w:bCs/>
                <w:sz w:val="22"/>
                <w:szCs w:val="22"/>
              </w:rPr>
            </w:pPr>
            <w:r w:rsidRPr="006138EC">
              <w:rPr>
                <w:rFonts w:ascii="Arial" w:eastAsia="MS Mincho" w:hAnsi="Arial" w:cs="Arial"/>
                <w:bCs/>
                <w:sz w:val="22"/>
                <w:szCs w:val="22"/>
              </w:rPr>
              <w:t xml:space="preserve">For the purpose of the Contract, it is agreed that the Contract Price specified in Article 2(Contract Price and Terms of Payment) of the Contract Agreement is based on the taxes, duties, levies and charges prevailing at the date </w:t>
            </w:r>
            <w:proofErr w:type="gramStart"/>
            <w:r w:rsidRPr="006138EC">
              <w:rPr>
                <w:rFonts w:ascii="Arial" w:eastAsia="MS Mincho" w:hAnsi="Arial" w:cs="Arial"/>
                <w:bCs/>
                <w:sz w:val="22"/>
                <w:szCs w:val="22"/>
              </w:rPr>
              <w:t>Twenty Eight</w:t>
            </w:r>
            <w:proofErr w:type="gramEnd"/>
            <w:r w:rsidRPr="006138EC">
              <w:rPr>
                <w:rFonts w:ascii="Arial" w:eastAsia="MS Mincho" w:hAnsi="Arial" w:cs="Arial"/>
                <w:bCs/>
                <w:sz w:val="22"/>
                <w:szCs w:val="22"/>
              </w:rPr>
              <w:t xml:space="preserve"> (28) days prior to the last date of bid submission in the country where the site is located (hereinafter called “Tax” in this GCC Sub-clause 14.9). If any rates of Tax are increased or decreased, a new Tax is introduced, an existing Tax is abolished, or any change in interpretation except for classification related purpose or application of any Tax occurs in the course of the performance of the Contract, which was or will be assessed on the Contractor in connection with performance of the Contract, an equitable adjustment of the Contract price shall be made to fully take into account any such change by addition to the Contract price or deduction therefrom, as the case may be, in accordance with GCC Clause </w:t>
            </w:r>
            <w:r w:rsidRPr="006138EC">
              <w:rPr>
                <w:rFonts w:ascii="Arial" w:eastAsia="MS Mincho" w:hAnsi="Arial" w:cs="Arial"/>
                <w:bCs/>
                <w:iCs/>
                <w:sz w:val="22"/>
                <w:szCs w:val="22"/>
              </w:rPr>
              <w:t>36</w:t>
            </w:r>
            <w:r w:rsidRPr="006138EC">
              <w:rPr>
                <w:rFonts w:ascii="Arial" w:eastAsia="MS Mincho" w:hAnsi="Arial" w:cs="Arial"/>
                <w:bCs/>
                <w:sz w:val="22"/>
                <w:szCs w:val="22"/>
              </w:rPr>
              <w:t xml:space="preserve"> (Changes in Laws and Regulations) hereof. These adjustments shall be applicable for all transactions between the Employer and the Contractor for supply of goods and services under the Contract but shall not be applicable on procurement of raw materials, intermediary components etc. by the </w:t>
            </w:r>
            <w:r w:rsidRPr="006138EC">
              <w:rPr>
                <w:rFonts w:ascii="Arial" w:eastAsia="MS Mincho" w:hAnsi="Arial" w:cs="Arial"/>
                <w:bCs/>
                <w:sz w:val="22"/>
                <w:szCs w:val="22"/>
              </w:rPr>
              <w:lastRenderedPageBreak/>
              <w:t>Contractor and on account of variation in taxes, duties &amp; levies applicable locally.</w:t>
            </w:r>
          </w:p>
          <w:p w14:paraId="58939950" w14:textId="77777777" w:rsidR="007B38A5" w:rsidRPr="006138EC" w:rsidRDefault="007B38A5" w:rsidP="00693B87">
            <w:pPr>
              <w:spacing w:after="0"/>
              <w:rPr>
                <w:rFonts w:ascii="Arial" w:eastAsia="MS Mincho" w:hAnsi="Arial" w:cs="Arial"/>
                <w:bCs/>
                <w:sz w:val="22"/>
                <w:szCs w:val="22"/>
              </w:rPr>
            </w:pPr>
          </w:p>
          <w:p w14:paraId="7535A58F" w14:textId="77777777" w:rsidR="00FE3774" w:rsidRPr="006138EC" w:rsidRDefault="00FE3774" w:rsidP="00693B87">
            <w:pPr>
              <w:spacing w:after="0"/>
              <w:rPr>
                <w:rFonts w:ascii="Arial" w:eastAsia="MS Mincho" w:hAnsi="Arial" w:cs="Arial"/>
                <w:bCs/>
                <w:sz w:val="22"/>
                <w:szCs w:val="22"/>
              </w:rPr>
            </w:pPr>
            <w:r w:rsidRPr="006138EC">
              <w:rPr>
                <w:rFonts w:ascii="Arial" w:eastAsia="MS Mincho" w:hAnsi="Arial" w:cs="Arial"/>
                <w:bCs/>
                <w:sz w:val="22"/>
                <w:szCs w:val="22"/>
              </w:rPr>
              <w:t xml:space="preserve">In respect of raw materials, intermediary components </w:t>
            </w:r>
            <w:proofErr w:type="spellStart"/>
            <w:r w:rsidRPr="006138EC">
              <w:rPr>
                <w:rFonts w:ascii="Arial" w:eastAsia="MS Mincho" w:hAnsi="Arial" w:cs="Arial"/>
                <w:bCs/>
                <w:sz w:val="22"/>
                <w:szCs w:val="22"/>
              </w:rPr>
              <w:t>etc</w:t>
            </w:r>
            <w:proofErr w:type="spellEnd"/>
            <w:r w:rsidRPr="006138EC">
              <w:rPr>
                <w:rFonts w:ascii="Arial" w:eastAsia="MS Mincho" w:hAnsi="Arial" w:cs="Arial"/>
                <w:bCs/>
                <w:sz w:val="22"/>
                <w:szCs w:val="22"/>
              </w:rPr>
              <w:t xml:space="preserve"> and the taxes, duties &amp; levies applicable locally, neither the Employer nor the Contractor shall be entitled to any claim arising due to increase or decrease in the rate of Tax, introduction of a new Tax or abolition of an existing Tax in the course of the performance of the Contract.</w:t>
            </w:r>
          </w:p>
          <w:p w14:paraId="261D5975" w14:textId="77777777" w:rsidR="00FE3774" w:rsidRPr="006138EC" w:rsidRDefault="00FE3774" w:rsidP="00693B87">
            <w:pPr>
              <w:spacing w:after="0"/>
              <w:ind w:left="720" w:hanging="720"/>
              <w:rPr>
                <w:rFonts w:ascii="Arial" w:eastAsia="MS Mincho" w:hAnsi="Arial" w:cs="Arial"/>
                <w:bCs/>
                <w:sz w:val="22"/>
                <w:szCs w:val="22"/>
              </w:rPr>
            </w:pPr>
          </w:p>
          <w:p w14:paraId="71C7A41C" w14:textId="316D8215" w:rsidR="00FE3774" w:rsidRDefault="00FE3774" w:rsidP="00693B87">
            <w:pPr>
              <w:spacing w:after="0"/>
              <w:ind w:left="720" w:hanging="720"/>
              <w:rPr>
                <w:rFonts w:ascii="Arial" w:eastAsia="MS Mincho" w:hAnsi="Arial" w:cs="Arial"/>
                <w:b/>
                <w:sz w:val="22"/>
                <w:szCs w:val="22"/>
              </w:rPr>
            </w:pPr>
            <w:r w:rsidRPr="006138EC">
              <w:rPr>
                <w:rFonts w:ascii="Arial" w:eastAsia="MS Mincho" w:hAnsi="Arial" w:cs="Arial"/>
                <w:b/>
                <w:sz w:val="22"/>
                <w:szCs w:val="22"/>
              </w:rPr>
              <w:t>PCC 14.14</w:t>
            </w:r>
          </w:p>
          <w:p w14:paraId="5124284F" w14:textId="77777777" w:rsidR="007B38A5" w:rsidRPr="006138EC" w:rsidRDefault="007B38A5" w:rsidP="00693B87">
            <w:pPr>
              <w:spacing w:after="0"/>
              <w:ind w:left="720" w:hanging="720"/>
              <w:rPr>
                <w:rFonts w:ascii="Arial" w:eastAsia="MS Mincho" w:hAnsi="Arial" w:cs="Arial"/>
                <w:b/>
                <w:sz w:val="22"/>
                <w:szCs w:val="22"/>
              </w:rPr>
            </w:pPr>
          </w:p>
          <w:p w14:paraId="5D3E8B21" w14:textId="77777777" w:rsidR="00FE3774" w:rsidRDefault="00FE3774" w:rsidP="00693B87">
            <w:pPr>
              <w:spacing w:after="0"/>
              <w:rPr>
                <w:rFonts w:ascii="Arial" w:eastAsia="MS Mincho" w:hAnsi="Arial" w:cs="Arial"/>
                <w:bCs/>
                <w:sz w:val="22"/>
                <w:szCs w:val="22"/>
              </w:rPr>
            </w:pPr>
            <w:r w:rsidRPr="006138EC">
              <w:rPr>
                <w:rFonts w:ascii="Arial" w:eastAsia="MS Mincho" w:hAnsi="Arial" w:cs="Arial"/>
                <w:bCs/>
                <w:sz w:val="22"/>
                <w:szCs w:val="22"/>
              </w:rPr>
              <w:t>The recovery of TDS under GST/Income Tax Act and any other acts as per Govt. regulation related to this work shall be done by the Employer on behalf of ‘</w:t>
            </w:r>
            <w:proofErr w:type="gramStart"/>
            <w:r w:rsidRPr="006138EC">
              <w:rPr>
                <w:rFonts w:ascii="Arial" w:eastAsia="MS Mincho" w:hAnsi="Arial" w:cs="Arial"/>
                <w:bCs/>
                <w:sz w:val="22"/>
                <w:szCs w:val="22"/>
              </w:rPr>
              <w:t>Owner‘</w:t>
            </w:r>
            <w:proofErr w:type="gramEnd"/>
            <w:r w:rsidRPr="006138EC">
              <w:rPr>
                <w:rFonts w:ascii="Arial" w:eastAsia="MS Mincho" w:hAnsi="Arial" w:cs="Arial"/>
                <w:bCs/>
                <w:sz w:val="22"/>
                <w:szCs w:val="22"/>
              </w:rPr>
              <w:t xml:space="preserve">. TDS so deducted by Employer on behalf of the ‘Owner </w:t>
            </w:r>
            <w:proofErr w:type="gramStart"/>
            <w:r w:rsidRPr="006138EC">
              <w:rPr>
                <w:rFonts w:ascii="Arial" w:eastAsia="MS Mincho" w:hAnsi="Arial" w:cs="Arial"/>
                <w:bCs/>
                <w:sz w:val="22"/>
                <w:szCs w:val="22"/>
              </w:rPr>
              <w:t>‘ shall</w:t>
            </w:r>
            <w:proofErr w:type="gramEnd"/>
            <w:r w:rsidRPr="006138EC">
              <w:rPr>
                <w:rFonts w:ascii="Arial" w:eastAsia="MS Mincho" w:hAnsi="Arial" w:cs="Arial"/>
                <w:bCs/>
                <w:sz w:val="22"/>
                <w:szCs w:val="22"/>
              </w:rPr>
              <w:t xml:space="preserve"> be deposited with the relevant tax authorities and TDS certificates shall be issued on behalf of the Owner  using PAN, TIN, TAN of Owner. Relevant challans and copies of the TDS certificates shall be forwarded to ‘Owner for filing necessary returns. In case, wherever E-filing system is applicable, the relevant information would be given to the Owner for issuing TDS certificate, filing returns, etc.</w:t>
            </w:r>
          </w:p>
          <w:p w14:paraId="7B07BEA0" w14:textId="732B3FE1" w:rsidR="007B38A5" w:rsidRPr="006138EC" w:rsidRDefault="007B38A5" w:rsidP="00693B87">
            <w:pPr>
              <w:spacing w:after="0"/>
              <w:rPr>
                <w:rFonts w:ascii="Arial" w:hAnsi="Arial" w:cs="Arial"/>
                <w:bCs/>
                <w:sz w:val="22"/>
                <w:szCs w:val="22"/>
              </w:rPr>
            </w:pPr>
          </w:p>
        </w:tc>
      </w:tr>
      <w:tr w:rsidR="00D329B8" w:rsidRPr="006138EC" w14:paraId="7740DBAD" w14:textId="77777777" w:rsidTr="006143CF">
        <w:tc>
          <w:tcPr>
            <w:tcW w:w="2065" w:type="dxa"/>
          </w:tcPr>
          <w:p w14:paraId="6FC45F86" w14:textId="069622CB" w:rsidR="00D329B8" w:rsidRPr="006138EC" w:rsidRDefault="00611831" w:rsidP="00693B87">
            <w:pPr>
              <w:pStyle w:val="S8Header1"/>
              <w:spacing w:after="0"/>
              <w:jc w:val="left"/>
              <w:rPr>
                <w:rFonts w:ascii="Arial" w:hAnsi="Arial" w:cs="Arial"/>
                <w:bCs/>
                <w:sz w:val="22"/>
                <w:szCs w:val="22"/>
              </w:rPr>
            </w:pPr>
            <w:r>
              <w:rPr>
                <w:rFonts w:ascii="Arial" w:hAnsi="Arial" w:cs="Arial"/>
                <w:bCs/>
                <w:sz w:val="22"/>
                <w:szCs w:val="22"/>
              </w:rPr>
              <w:lastRenderedPageBreak/>
              <w:t>G</w:t>
            </w:r>
            <w:r w:rsidR="00D329B8" w:rsidRPr="006138EC">
              <w:rPr>
                <w:rFonts w:ascii="Arial" w:hAnsi="Arial" w:cs="Arial"/>
                <w:bCs/>
                <w:sz w:val="22"/>
                <w:szCs w:val="22"/>
              </w:rPr>
              <w:t>CC 15.2</w:t>
            </w:r>
          </w:p>
        </w:tc>
        <w:tc>
          <w:tcPr>
            <w:tcW w:w="6925" w:type="dxa"/>
          </w:tcPr>
          <w:p w14:paraId="77818405" w14:textId="436C5C83" w:rsidR="00D329B8" w:rsidRDefault="00D329B8" w:rsidP="00693B87">
            <w:pPr>
              <w:spacing w:after="0"/>
              <w:rPr>
                <w:rFonts w:ascii="Arial" w:eastAsia="MS Mincho" w:hAnsi="Arial" w:cs="Arial"/>
                <w:b/>
                <w:sz w:val="22"/>
                <w:szCs w:val="22"/>
              </w:rPr>
            </w:pPr>
            <w:r w:rsidRPr="006138EC">
              <w:rPr>
                <w:rFonts w:ascii="Arial" w:eastAsia="MS Mincho" w:hAnsi="Arial" w:cs="Arial"/>
                <w:b/>
                <w:sz w:val="22"/>
                <w:szCs w:val="22"/>
              </w:rPr>
              <w:t>Supplementing Clause GCC 15.2</w:t>
            </w:r>
          </w:p>
          <w:p w14:paraId="2F25DA2B" w14:textId="77777777" w:rsidR="007B38A5" w:rsidRPr="006138EC" w:rsidRDefault="007B38A5" w:rsidP="00693B87">
            <w:pPr>
              <w:spacing w:after="0"/>
              <w:rPr>
                <w:rFonts w:ascii="Arial" w:eastAsia="MS Mincho" w:hAnsi="Arial" w:cs="Arial"/>
                <w:b/>
                <w:sz w:val="22"/>
                <w:szCs w:val="22"/>
              </w:rPr>
            </w:pPr>
          </w:p>
          <w:p w14:paraId="4E716F6F" w14:textId="77777777" w:rsidR="00D329B8" w:rsidRPr="006138EC" w:rsidRDefault="00D329B8" w:rsidP="00693B87">
            <w:pPr>
              <w:spacing w:after="0"/>
              <w:rPr>
                <w:rFonts w:ascii="Arial" w:eastAsia="MS Mincho" w:hAnsi="Arial" w:cs="Arial"/>
                <w:bCs/>
                <w:sz w:val="22"/>
                <w:szCs w:val="22"/>
              </w:rPr>
            </w:pPr>
            <w:r w:rsidRPr="006138EC">
              <w:rPr>
                <w:rFonts w:ascii="Arial" w:eastAsia="MS Mincho" w:hAnsi="Arial" w:cs="Arial"/>
                <w:bCs/>
                <w:sz w:val="22"/>
                <w:szCs w:val="22"/>
              </w:rPr>
              <w:t>The Employer shall however be free to reproduce all drawings, documents and other material furnished to the Employer for the purpose of the Contract including, if required, for operation and maintenance.</w:t>
            </w:r>
          </w:p>
          <w:p w14:paraId="5B917BA2" w14:textId="574E723D" w:rsidR="00D329B8" w:rsidRPr="006138EC" w:rsidRDefault="00D329B8" w:rsidP="00693B87">
            <w:pPr>
              <w:spacing w:after="0"/>
              <w:rPr>
                <w:rFonts w:ascii="Arial" w:eastAsia="MS Mincho" w:hAnsi="Arial" w:cs="Arial"/>
                <w:bCs/>
                <w:sz w:val="22"/>
                <w:szCs w:val="22"/>
              </w:rPr>
            </w:pPr>
          </w:p>
        </w:tc>
      </w:tr>
      <w:tr w:rsidR="00D329B8" w:rsidRPr="006138EC" w14:paraId="07E7F1A4" w14:textId="77777777" w:rsidTr="006143CF">
        <w:tc>
          <w:tcPr>
            <w:tcW w:w="2065" w:type="dxa"/>
          </w:tcPr>
          <w:p w14:paraId="27B1178C" w14:textId="3F773258" w:rsidR="00D329B8" w:rsidRPr="006138EC" w:rsidRDefault="00611831" w:rsidP="00693B87">
            <w:pPr>
              <w:pStyle w:val="S8Header1"/>
              <w:spacing w:after="0"/>
              <w:jc w:val="left"/>
              <w:rPr>
                <w:rFonts w:ascii="Arial" w:hAnsi="Arial" w:cs="Arial"/>
                <w:bCs/>
                <w:sz w:val="22"/>
                <w:szCs w:val="22"/>
              </w:rPr>
            </w:pPr>
            <w:r>
              <w:rPr>
                <w:rFonts w:ascii="Arial" w:hAnsi="Arial" w:cs="Arial"/>
                <w:bCs/>
                <w:sz w:val="22"/>
                <w:szCs w:val="22"/>
              </w:rPr>
              <w:t>G</w:t>
            </w:r>
            <w:r w:rsidR="00925E7B" w:rsidRPr="006138EC">
              <w:rPr>
                <w:rFonts w:ascii="Arial" w:hAnsi="Arial" w:cs="Arial"/>
                <w:bCs/>
                <w:sz w:val="22"/>
                <w:szCs w:val="22"/>
              </w:rPr>
              <w:t>CC 17.1</w:t>
            </w:r>
          </w:p>
        </w:tc>
        <w:tc>
          <w:tcPr>
            <w:tcW w:w="6925" w:type="dxa"/>
          </w:tcPr>
          <w:p w14:paraId="4354FD4A" w14:textId="77777777" w:rsidR="00925E7B" w:rsidRPr="006138EC" w:rsidRDefault="00925E7B" w:rsidP="00693B87">
            <w:pPr>
              <w:spacing w:after="0"/>
              <w:rPr>
                <w:rFonts w:ascii="Arial" w:eastAsia="MS Mincho" w:hAnsi="Arial" w:cs="Arial"/>
                <w:bCs/>
                <w:sz w:val="22"/>
                <w:szCs w:val="22"/>
              </w:rPr>
            </w:pPr>
            <w:r w:rsidRPr="006138EC">
              <w:rPr>
                <w:rFonts w:ascii="Arial" w:eastAsia="MS Mincho" w:hAnsi="Arial" w:cs="Arial"/>
                <w:bCs/>
                <w:sz w:val="22"/>
                <w:szCs w:val="22"/>
              </w:rPr>
              <w:t>Add the following before sentence ‘no such appointment……. the progress of work on the Facilities’ in line no. 8:</w:t>
            </w:r>
          </w:p>
          <w:p w14:paraId="68D64197" w14:textId="77777777" w:rsidR="00D329B8" w:rsidRDefault="00925E7B" w:rsidP="00693B87">
            <w:pPr>
              <w:spacing w:after="0"/>
              <w:rPr>
                <w:rFonts w:ascii="Arial" w:eastAsia="MS Mincho" w:hAnsi="Arial" w:cs="Arial"/>
                <w:bCs/>
                <w:sz w:val="22"/>
                <w:szCs w:val="22"/>
              </w:rPr>
            </w:pPr>
            <w:r w:rsidRPr="006138EC">
              <w:rPr>
                <w:rFonts w:ascii="Arial" w:eastAsia="MS Mincho" w:hAnsi="Arial" w:cs="Arial"/>
                <w:bCs/>
                <w:sz w:val="22"/>
                <w:szCs w:val="22"/>
              </w:rPr>
              <w:t>“The Employer shall take all reasonable care to see that”</w:t>
            </w:r>
          </w:p>
          <w:p w14:paraId="4FE10E21" w14:textId="5A2F6F86" w:rsidR="007B38A5" w:rsidRPr="006138EC" w:rsidRDefault="007B38A5" w:rsidP="00693B87">
            <w:pPr>
              <w:spacing w:after="0"/>
              <w:rPr>
                <w:rFonts w:ascii="Arial" w:eastAsia="MS Mincho" w:hAnsi="Arial" w:cs="Arial"/>
                <w:bCs/>
                <w:sz w:val="22"/>
                <w:szCs w:val="22"/>
              </w:rPr>
            </w:pPr>
          </w:p>
        </w:tc>
      </w:tr>
      <w:tr w:rsidR="00E73229" w:rsidRPr="006138EC" w14:paraId="36AF550D" w14:textId="77777777" w:rsidTr="006143CF">
        <w:tc>
          <w:tcPr>
            <w:tcW w:w="2065" w:type="dxa"/>
          </w:tcPr>
          <w:p w14:paraId="0B758A76" w14:textId="737D1D9C" w:rsidR="00E73229" w:rsidRPr="006138EC" w:rsidRDefault="00611831" w:rsidP="00693B87">
            <w:pPr>
              <w:pStyle w:val="S8Header1"/>
              <w:spacing w:after="0"/>
              <w:jc w:val="left"/>
              <w:rPr>
                <w:rFonts w:ascii="Arial" w:hAnsi="Arial" w:cs="Arial"/>
                <w:bCs/>
                <w:sz w:val="22"/>
                <w:szCs w:val="22"/>
              </w:rPr>
            </w:pPr>
            <w:r>
              <w:rPr>
                <w:rFonts w:ascii="Arial" w:hAnsi="Arial" w:cs="Arial"/>
                <w:bCs/>
                <w:sz w:val="22"/>
                <w:szCs w:val="22"/>
              </w:rPr>
              <w:t>G</w:t>
            </w:r>
            <w:r w:rsidR="00E73229" w:rsidRPr="006138EC">
              <w:rPr>
                <w:rFonts w:ascii="Arial" w:hAnsi="Arial" w:cs="Arial"/>
                <w:bCs/>
                <w:sz w:val="22"/>
                <w:szCs w:val="22"/>
              </w:rPr>
              <w:t>CC 17.2.3</w:t>
            </w:r>
          </w:p>
        </w:tc>
        <w:tc>
          <w:tcPr>
            <w:tcW w:w="6925" w:type="dxa"/>
          </w:tcPr>
          <w:p w14:paraId="64DAB302" w14:textId="01E0D2C2" w:rsidR="00E73229" w:rsidRPr="006138EC" w:rsidRDefault="00E73229" w:rsidP="00693B87">
            <w:pPr>
              <w:spacing w:after="0"/>
              <w:rPr>
                <w:rFonts w:ascii="Arial" w:eastAsia="MS Mincho" w:hAnsi="Arial" w:cs="Arial"/>
                <w:b/>
                <w:sz w:val="22"/>
                <w:szCs w:val="22"/>
              </w:rPr>
            </w:pPr>
            <w:r w:rsidRPr="006138EC">
              <w:rPr>
                <w:rFonts w:ascii="Arial" w:eastAsia="MS Mincho" w:hAnsi="Arial" w:cs="Arial"/>
                <w:b/>
                <w:sz w:val="22"/>
                <w:szCs w:val="22"/>
              </w:rPr>
              <w:t>Addition of new sub-clause of GCC 17.2.3.1</w:t>
            </w:r>
          </w:p>
          <w:p w14:paraId="35122EEA" w14:textId="77777777" w:rsidR="00E73229" w:rsidRPr="006138EC" w:rsidRDefault="00E73229" w:rsidP="00693B87">
            <w:pPr>
              <w:spacing w:after="0"/>
              <w:rPr>
                <w:rFonts w:ascii="Arial" w:eastAsia="MS Mincho" w:hAnsi="Arial" w:cs="Arial"/>
                <w:bCs/>
                <w:sz w:val="22"/>
                <w:szCs w:val="22"/>
              </w:rPr>
            </w:pPr>
          </w:p>
          <w:p w14:paraId="3DEE9931" w14:textId="77777777" w:rsidR="00E73229" w:rsidRDefault="00E73229" w:rsidP="00693B87">
            <w:pPr>
              <w:spacing w:after="0"/>
              <w:rPr>
                <w:rFonts w:ascii="Arial" w:eastAsia="MS Mincho" w:hAnsi="Arial" w:cs="Arial"/>
                <w:bCs/>
                <w:sz w:val="22"/>
                <w:szCs w:val="22"/>
              </w:rPr>
            </w:pPr>
            <w:r w:rsidRPr="006138EC">
              <w:rPr>
                <w:rFonts w:ascii="Arial" w:eastAsia="MS Mincho" w:hAnsi="Arial" w:cs="Arial"/>
                <w:bCs/>
                <w:sz w:val="22"/>
                <w:szCs w:val="22"/>
              </w:rPr>
              <w:t>Notwithstanding anything stated in GCC Sub-Clause 17.1 and 17.2.1 above, for the purpose of execution of Contract, the Employer and the Contractor shall finalize and agree to a Contract Co-ordination Procedure and all the communication under the Contract shall be in accordance with such Contract Coordination Procedure.</w:t>
            </w:r>
          </w:p>
          <w:p w14:paraId="374D973A" w14:textId="7E9F3CDB" w:rsidR="007B38A5" w:rsidRPr="006138EC" w:rsidRDefault="007B38A5" w:rsidP="00693B87">
            <w:pPr>
              <w:spacing w:after="0"/>
              <w:rPr>
                <w:rFonts w:ascii="Arial" w:eastAsia="MS Mincho" w:hAnsi="Arial" w:cs="Arial"/>
                <w:bCs/>
                <w:sz w:val="22"/>
                <w:szCs w:val="22"/>
              </w:rPr>
            </w:pPr>
          </w:p>
        </w:tc>
      </w:tr>
      <w:tr w:rsidR="00E73229" w:rsidRPr="006138EC" w14:paraId="465E6A52" w14:textId="77777777" w:rsidTr="006143CF">
        <w:tc>
          <w:tcPr>
            <w:tcW w:w="2065" w:type="dxa"/>
          </w:tcPr>
          <w:p w14:paraId="5788CE59" w14:textId="0AFC9721" w:rsidR="00E73229" w:rsidRPr="006138EC" w:rsidRDefault="00611831" w:rsidP="00693B87">
            <w:pPr>
              <w:pStyle w:val="S8Header1"/>
              <w:spacing w:after="0"/>
              <w:jc w:val="left"/>
              <w:rPr>
                <w:rFonts w:ascii="Arial" w:hAnsi="Arial" w:cs="Arial"/>
                <w:bCs/>
                <w:sz w:val="22"/>
                <w:szCs w:val="22"/>
              </w:rPr>
            </w:pPr>
            <w:r>
              <w:rPr>
                <w:rFonts w:ascii="Arial" w:eastAsia="MS Mincho" w:hAnsi="Arial" w:cs="Arial"/>
                <w:b w:val="0"/>
                <w:bCs/>
                <w:sz w:val="22"/>
                <w:szCs w:val="22"/>
              </w:rPr>
              <w:t>G</w:t>
            </w:r>
            <w:r w:rsidR="00E73229" w:rsidRPr="006138EC">
              <w:rPr>
                <w:rFonts w:ascii="Arial" w:eastAsia="MS Mincho" w:hAnsi="Arial" w:cs="Arial"/>
                <w:b w:val="0"/>
                <w:bCs/>
                <w:sz w:val="22"/>
                <w:szCs w:val="22"/>
              </w:rPr>
              <w:t>CC 18.2</w:t>
            </w:r>
          </w:p>
        </w:tc>
        <w:tc>
          <w:tcPr>
            <w:tcW w:w="6925" w:type="dxa"/>
          </w:tcPr>
          <w:p w14:paraId="222BBFF2" w14:textId="77777777" w:rsidR="00E73229" w:rsidRPr="006138EC" w:rsidRDefault="00E73229" w:rsidP="00693B87">
            <w:pPr>
              <w:spacing w:after="0"/>
              <w:rPr>
                <w:rFonts w:ascii="Arial" w:hAnsi="Arial" w:cs="Arial"/>
                <w:b/>
                <w:bCs/>
                <w:sz w:val="22"/>
                <w:szCs w:val="22"/>
              </w:rPr>
            </w:pPr>
            <w:r w:rsidRPr="006138EC">
              <w:rPr>
                <w:rFonts w:ascii="Arial" w:hAnsi="Arial" w:cs="Arial"/>
                <w:b/>
                <w:bCs/>
                <w:sz w:val="22"/>
                <w:szCs w:val="22"/>
              </w:rPr>
              <w:t>Add the following at the beginning of clause:</w:t>
            </w:r>
          </w:p>
          <w:p w14:paraId="036F7166" w14:textId="77777777" w:rsidR="00E73229" w:rsidRPr="006138EC" w:rsidRDefault="00E73229" w:rsidP="00693B87">
            <w:pPr>
              <w:spacing w:after="0"/>
              <w:rPr>
                <w:rFonts w:ascii="Arial" w:hAnsi="Arial" w:cs="Arial"/>
                <w:sz w:val="22"/>
                <w:szCs w:val="22"/>
              </w:rPr>
            </w:pPr>
          </w:p>
          <w:p w14:paraId="655DF84C" w14:textId="34E9BF92" w:rsidR="00E73229" w:rsidRPr="006138EC" w:rsidRDefault="001A6596" w:rsidP="00693B87">
            <w:pPr>
              <w:spacing w:after="0"/>
              <w:rPr>
                <w:rFonts w:ascii="Arial" w:hAnsi="Arial" w:cs="Arial"/>
                <w:sz w:val="22"/>
                <w:szCs w:val="22"/>
              </w:rPr>
            </w:pPr>
            <w:r w:rsidRPr="006138EC">
              <w:rPr>
                <w:rFonts w:ascii="Arial" w:hAnsi="Arial" w:cs="Arial"/>
                <w:sz w:val="22"/>
                <w:szCs w:val="22"/>
              </w:rPr>
              <w:t>“</w:t>
            </w:r>
            <w:r w:rsidR="00E73229" w:rsidRPr="006138EC">
              <w:rPr>
                <w:rFonts w:ascii="Arial" w:hAnsi="Arial" w:cs="Arial"/>
                <w:sz w:val="22"/>
                <w:szCs w:val="22"/>
              </w:rPr>
              <w:t>The form of the program of performance of the Contract shall be in the form of the Critical Path Method (CPM), the PERT network, or other internationally used programs.”</w:t>
            </w:r>
          </w:p>
          <w:p w14:paraId="610B55D2" w14:textId="77777777" w:rsidR="00E73229" w:rsidRPr="006138EC" w:rsidRDefault="00E73229" w:rsidP="00693B87">
            <w:pPr>
              <w:spacing w:after="0"/>
              <w:rPr>
                <w:rFonts w:ascii="Arial" w:hAnsi="Arial" w:cs="Arial"/>
                <w:sz w:val="22"/>
                <w:szCs w:val="22"/>
              </w:rPr>
            </w:pPr>
          </w:p>
          <w:p w14:paraId="0AE84DCE" w14:textId="77777777" w:rsidR="00E73229" w:rsidRPr="006138EC" w:rsidRDefault="00E73229" w:rsidP="00693B87">
            <w:pPr>
              <w:spacing w:after="0"/>
              <w:rPr>
                <w:rFonts w:ascii="Arial" w:hAnsi="Arial" w:cs="Arial"/>
                <w:sz w:val="22"/>
                <w:szCs w:val="22"/>
              </w:rPr>
            </w:pPr>
            <w:r w:rsidRPr="006138EC">
              <w:rPr>
                <w:rFonts w:ascii="Arial" w:hAnsi="Arial" w:cs="Arial"/>
                <w:sz w:val="22"/>
                <w:szCs w:val="22"/>
              </w:rPr>
              <w:t>Replace “</w:t>
            </w:r>
            <w:r w:rsidRPr="006138EC">
              <w:rPr>
                <w:rFonts w:ascii="Arial" w:hAnsi="Arial" w:cs="Arial"/>
                <w:b/>
                <w:bCs/>
                <w:sz w:val="22"/>
                <w:szCs w:val="22"/>
              </w:rPr>
              <w:t>Completion, Commissioning and Acceptance of the Facilities</w:t>
            </w:r>
            <w:r w:rsidRPr="006138EC">
              <w:rPr>
                <w:rFonts w:ascii="Arial" w:hAnsi="Arial" w:cs="Arial"/>
                <w:sz w:val="22"/>
                <w:szCs w:val="22"/>
              </w:rPr>
              <w:t xml:space="preserve"> in accordance with the Contract.” in line no. 10-12 With the following:</w:t>
            </w:r>
          </w:p>
          <w:p w14:paraId="0CFD9CA0" w14:textId="77777777" w:rsidR="00E73229" w:rsidRPr="006138EC" w:rsidRDefault="00E73229" w:rsidP="00693B87">
            <w:pPr>
              <w:spacing w:after="0"/>
              <w:rPr>
                <w:rFonts w:ascii="Arial" w:hAnsi="Arial" w:cs="Arial"/>
                <w:sz w:val="22"/>
                <w:szCs w:val="22"/>
              </w:rPr>
            </w:pPr>
          </w:p>
          <w:p w14:paraId="5D62E664" w14:textId="77777777" w:rsidR="00E73229" w:rsidRDefault="00E73229" w:rsidP="00693B87">
            <w:pPr>
              <w:spacing w:after="0"/>
              <w:rPr>
                <w:rFonts w:ascii="Arial" w:hAnsi="Arial" w:cs="Arial"/>
                <w:sz w:val="22"/>
                <w:szCs w:val="22"/>
              </w:rPr>
            </w:pPr>
            <w:r w:rsidRPr="006138EC">
              <w:rPr>
                <w:rFonts w:ascii="Arial" w:hAnsi="Arial" w:cs="Arial"/>
                <w:sz w:val="22"/>
                <w:szCs w:val="22"/>
              </w:rPr>
              <w:t>“Completion consequent upon Commissioning &amp; Trial-run and Acceptance of the Facilities in accordance with the Contract.”</w:t>
            </w:r>
          </w:p>
          <w:p w14:paraId="36611B3B" w14:textId="0577BB8E" w:rsidR="007B38A5" w:rsidRPr="006138EC" w:rsidRDefault="007B38A5" w:rsidP="00693B87">
            <w:pPr>
              <w:spacing w:after="0"/>
              <w:rPr>
                <w:rFonts w:ascii="Arial" w:eastAsia="MS Mincho" w:hAnsi="Arial" w:cs="Arial"/>
                <w:b/>
                <w:sz w:val="22"/>
                <w:szCs w:val="22"/>
              </w:rPr>
            </w:pPr>
          </w:p>
        </w:tc>
      </w:tr>
      <w:tr w:rsidR="00E73229" w:rsidRPr="006138EC" w14:paraId="01958A3A" w14:textId="77777777" w:rsidTr="006143CF">
        <w:tc>
          <w:tcPr>
            <w:tcW w:w="2065" w:type="dxa"/>
          </w:tcPr>
          <w:p w14:paraId="4596A18F" w14:textId="51B3DF58" w:rsidR="00E73229" w:rsidRPr="006138EC" w:rsidRDefault="00611831" w:rsidP="00693B87">
            <w:pPr>
              <w:pStyle w:val="S8Header1"/>
              <w:spacing w:after="0"/>
              <w:jc w:val="left"/>
              <w:rPr>
                <w:rFonts w:ascii="Arial" w:hAnsi="Arial" w:cs="Arial"/>
                <w:sz w:val="22"/>
                <w:szCs w:val="22"/>
              </w:rPr>
            </w:pPr>
            <w:r>
              <w:rPr>
                <w:rFonts w:ascii="Arial" w:eastAsia="MS Mincho" w:hAnsi="Arial" w:cs="Arial"/>
                <w:sz w:val="22"/>
                <w:szCs w:val="22"/>
              </w:rPr>
              <w:lastRenderedPageBreak/>
              <w:t>G</w:t>
            </w:r>
            <w:r w:rsidR="00E73229" w:rsidRPr="006138EC">
              <w:rPr>
                <w:rFonts w:ascii="Arial" w:eastAsia="MS Mincho" w:hAnsi="Arial" w:cs="Arial"/>
                <w:sz w:val="22"/>
                <w:szCs w:val="22"/>
              </w:rPr>
              <w:t>CC18.3</w:t>
            </w:r>
          </w:p>
        </w:tc>
        <w:tc>
          <w:tcPr>
            <w:tcW w:w="6925" w:type="dxa"/>
          </w:tcPr>
          <w:p w14:paraId="221006BD" w14:textId="362D5FD2" w:rsidR="00E73229" w:rsidRDefault="00E73229" w:rsidP="00693B87">
            <w:pPr>
              <w:spacing w:after="0"/>
              <w:rPr>
                <w:rFonts w:ascii="Arial" w:hAnsi="Arial" w:cs="Arial"/>
                <w:b/>
                <w:bCs/>
                <w:sz w:val="22"/>
                <w:szCs w:val="22"/>
              </w:rPr>
            </w:pPr>
            <w:r w:rsidRPr="006138EC">
              <w:rPr>
                <w:rFonts w:ascii="Arial" w:hAnsi="Arial" w:cs="Arial"/>
                <w:b/>
                <w:bCs/>
                <w:sz w:val="22"/>
                <w:szCs w:val="22"/>
              </w:rPr>
              <w:t>Add the following at the end of second paragraph:</w:t>
            </w:r>
          </w:p>
          <w:p w14:paraId="05C1DECC" w14:textId="77777777" w:rsidR="007B38A5" w:rsidRPr="006138EC" w:rsidRDefault="007B38A5" w:rsidP="00693B87">
            <w:pPr>
              <w:spacing w:after="0"/>
              <w:rPr>
                <w:rFonts w:ascii="Arial" w:hAnsi="Arial" w:cs="Arial"/>
                <w:b/>
                <w:bCs/>
                <w:sz w:val="22"/>
                <w:szCs w:val="22"/>
              </w:rPr>
            </w:pPr>
          </w:p>
          <w:p w14:paraId="3EC0B2BB" w14:textId="21AE3D0A" w:rsidR="00E73229" w:rsidRPr="006138EC" w:rsidRDefault="00E73229" w:rsidP="00693B87">
            <w:pPr>
              <w:spacing w:after="0"/>
              <w:rPr>
                <w:rFonts w:ascii="Arial" w:eastAsia="MS Mincho" w:hAnsi="Arial" w:cs="Arial"/>
                <w:b/>
                <w:sz w:val="22"/>
                <w:szCs w:val="22"/>
              </w:rPr>
            </w:pPr>
            <w:r w:rsidRPr="006138EC">
              <w:rPr>
                <w:rFonts w:ascii="Arial" w:hAnsi="Arial" w:cs="Arial"/>
                <w:sz w:val="22"/>
                <w:szCs w:val="22"/>
              </w:rPr>
              <w:t>“and (c) monitoring of the obligations in Sub Clauses 18.3, 22.2, 22.2.15, 22.16 &amp; 46.”</w:t>
            </w:r>
          </w:p>
        </w:tc>
      </w:tr>
      <w:tr w:rsidR="002903A1" w:rsidRPr="006138EC" w14:paraId="4A427B45" w14:textId="77777777" w:rsidTr="006143CF">
        <w:tc>
          <w:tcPr>
            <w:tcW w:w="2065" w:type="dxa"/>
          </w:tcPr>
          <w:p w14:paraId="5BEE9ABB" w14:textId="25807F9A" w:rsidR="002903A1" w:rsidRPr="006138EC" w:rsidRDefault="00611831" w:rsidP="00693B87">
            <w:pPr>
              <w:pStyle w:val="S8Header1"/>
              <w:spacing w:after="0"/>
              <w:jc w:val="left"/>
              <w:rPr>
                <w:rFonts w:ascii="Arial" w:hAnsi="Arial" w:cs="Arial"/>
                <w:sz w:val="22"/>
                <w:szCs w:val="22"/>
              </w:rPr>
            </w:pPr>
            <w:r>
              <w:rPr>
                <w:rFonts w:ascii="Arial" w:hAnsi="Arial" w:cs="Arial"/>
                <w:bCs/>
                <w:sz w:val="22"/>
                <w:szCs w:val="22"/>
              </w:rPr>
              <w:t>G</w:t>
            </w:r>
            <w:r w:rsidR="002903A1" w:rsidRPr="006138EC">
              <w:rPr>
                <w:rFonts w:ascii="Arial" w:hAnsi="Arial" w:cs="Arial"/>
                <w:bCs/>
                <w:sz w:val="22"/>
                <w:szCs w:val="22"/>
              </w:rPr>
              <w:t>CC 20 Design and Engineering</w:t>
            </w:r>
          </w:p>
        </w:tc>
        <w:tc>
          <w:tcPr>
            <w:tcW w:w="6925" w:type="dxa"/>
          </w:tcPr>
          <w:p w14:paraId="346FD51C" w14:textId="432BDEC3" w:rsidR="00AD0548" w:rsidRPr="006138EC" w:rsidRDefault="00AD0548" w:rsidP="00693B87">
            <w:pPr>
              <w:spacing w:after="0"/>
              <w:rPr>
                <w:rFonts w:ascii="Arial" w:hAnsi="Arial" w:cs="Arial"/>
                <w:b/>
                <w:bCs/>
                <w:sz w:val="22"/>
                <w:szCs w:val="22"/>
              </w:rPr>
            </w:pPr>
            <w:r w:rsidRPr="006138EC">
              <w:rPr>
                <w:rFonts w:ascii="Arial" w:hAnsi="Arial" w:cs="Arial"/>
                <w:b/>
                <w:bCs/>
                <w:sz w:val="22"/>
                <w:szCs w:val="22"/>
              </w:rPr>
              <w:t>Second para of Sub-Clause GCC 20.3.2 stands deleted.</w:t>
            </w:r>
          </w:p>
          <w:p w14:paraId="169031A7" w14:textId="77777777" w:rsidR="00AD0548" w:rsidRPr="006138EC" w:rsidRDefault="00AD0548" w:rsidP="00693B87">
            <w:pPr>
              <w:spacing w:after="0"/>
              <w:rPr>
                <w:rFonts w:ascii="Arial" w:hAnsi="Arial" w:cs="Arial"/>
                <w:b/>
                <w:bCs/>
                <w:sz w:val="22"/>
                <w:szCs w:val="22"/>
              </w:rPr>
            </w:pPr>
          </w:p>
          <w:p w14:paraId="00D5C905" w14:textId="798CF3F9" w:rsidR="00AD0548" w:rsidRDefault="00AD0548" w:rsidP="00693B87">
            <w:pPr>
              <w:spacing w:after="0"/>
              <w:rPr>
                <w:rFonts w:ascii="Arial" w:hAnsi="Arial" w:cs="Arial"/>
                <w:b/>
                <w:bCs/>
                <w:sz w:val="22"/>
                <w:szCs w:val="22"/>
              </w:rPr>
            </w:pPr>
            <w:r w:rsidRPr="006138EC">
              <w:rPr>
                <w:rFonts w:ascii="Arial" w:hAnsi="Arial" w:cs="Arial"/>
                <w:b/>
                <w:bCs/>
                <w:sz w:val="22"/>
                <w:szCs w:val="22"/>
              </w:rPr>
              <w:t>Add the following as new paragraph at the end:</w:t>
            </w:r>
          </w:p>
          <w:p w14:paraId="2F789CAE" w14:textId="77777777" w:rsidR="007B38A5" w:rsidRPr="006138EC" w:rsidRDefault="007B38A5" w:rsidP="00693B87">
            <w:pPr>
              <w:spacing w:after="0"/>
              <w:rPr>
                <w:rFonts w:ascii="Arial" w:hAnsi="Arial" w:cs="Arial"/>
                <w:b/>
                <w:bCs/>
                <w:sz w:val="22"/>
                <w:szCs w:val="22"/>
              </w:rPr>
            </w:pPr>
          </w:p>
          <w:p w14:paraId="7405DBFA" w14:textId="77777777" w:rsidR="00E8290C" w:rsidRDefault="00AD0548" w:rsidP="00693B87">
            <w:pPr>
              <w:spacing w:after="0"/>
              <w:rPr>
                <w:rFonts w:ascii="Arial" w:hAnsi="Arial" w:cs="Arial"/>
                <w:sz w:val="22"/>
                <w:szCs w:val="22"/>
              </w:rPr>
            </w:pPr>
            <w:r w:rsidRPr="006138EC">
              <w:rPr>
                <w:rFonts w:ascii="Arial" w:hAnsi="Arial" w:cs="Arial"/>
                <w:sz w:val="22"/>
                <w:szCs w:val="22"/>
              </w:rPr>
              <w:t>The procedure for submission of the documents by the Contractor and their approval by the Project Manager shall be discussed and finalized with the Contractor and shall be adhered to by both the parties.</w:t>
            </w:r>
          </w:p>
          <w:p w14:paraId="6BB2ED32" w14:textId="411F978D" w:rsidR="007B38A5" w:rsidRPr="006138EC" w:rsidRDefault="007B38A5" w:rsidP="00693B87">
            <w:pPr>
              <w:spacing w:after="0"/>
              <w:rPr>
                <w:rFonts w:ascii="Arial" w:hAnsi="Arial" w:cs="Arial"/>
                <w:sz w:val="22"/>
                <w:szCs w:val="22"/>
              </w:rPr>
            </w:pPr>
          </w:p>
        </w:tc>
      </w:tr>
      <w:tr w:rsidR="006A1394" w:rsidRPr="006138EC" w14:paraId="3FF7454E" w14:textId="77777777" w:rsidTr="006143CF">
        <w:tc>
          <w:tcPr>
            <w:tcW w:w="2065" w:type="dxa"/>
          </w:tcPr>
          <w:p w14:paraId="533646EB" w14:textId="5CF5C1B9" w:rsidR="006A1394" w:rsidRPr="006138EC" w:rsidRDefault="00611831" w:rsidP="006A1394">
            <w:pPr>
              <w:pStyle w:val="S8Header1"/>
              <w:spacing w:after="0"/>
              <w:jc w:val="left"/>
              <w:rPr>
                <w:rFonts w:ascii="Arial" w:hAnsi="Arial" w:cs="Arial"/>
                <w:bCs/>
                <w:sz w:val="22"/>
                <w:szCs w:val="22"/>
              </w:rPr>
            </w:pPr>
            <w:r>
              <w:rPr>
                <w:rFonts w:ascii="Arial" w:hAnsi="Arial" w:cs="Arial"/>
                <w:bCs/>
                <w:sz w:val="22"/>
                <w:szCs w:val="22"/>
              </w:rPr>
              <w:t>G</w:t>
            </w:r>
            <w:r w:rsidR="006A1394">
              <w:rPr>
                <w:rFonts w:ascii="Arial" w:hAnsi="Arial" w:cs="Arial"/>
                <w:bCs/>
                <w:sz w:val="22"/>
                <w:szCs w:val="22"/>
              </w:rPr>
              <w:t>CC 21.3.2</w:t>
            </w:r>
          </w:p>
        </w:tc>
        <w:tc>
          <w:tcPr>
            <w:tcW w:w="6925" w:type="dxa"/>
          </w:tcPr>
          <w:p w14:paraId="126E3920" w14:textId="14CE8655" w:rsidR="006A1394" w:rsidRPr="006A1394" w:rsidRDefault="006A1394" w:rsidP="006A1394">
            <w:pPr>
              <w:spacing w:after="0"/>
              <w:rPr>
                <w:rFonts w:ascii="Arial" w:hAnsi="Arial" w:cs="Arial"/>
                <w:b/>
                <w:sz w:val="22"/>
                <w:szCs w:val="22"/>
              </w:rPr>
            </w:pPr>
            <w:r w:rsidRPr="006A1394">
              <w:rPr>
                <w:rFonts w:ascii="Arial" w:hAnsi="Arial" w:cs="Arial"/>
                <w:b/>
                <w:sz w:val="22"/>
                <w:szCs w:val="22"/>
              </w:rPr>
              <w:t xml:space="preserve">Replace the Clause GCC 21.3.2 with the following: </w:t>
            </w:r>
          </w:p>
          <w:p w14:paraId="52043163" w14:textId="77777777" w:rsidR="006A1394" w:rsidRDefault="006A1394" w:rsidP="006A1394">
            <w:pPr>
              <w:spacing w:after="0"/>
              <w:rPr>
                <w:rFonts w:ascii="Arial" w:hAnsi="Arial" w:cs="Arial"/>
                <w:sz w:val="22"/>
                <w:szCs w:val="22"/>
              </w:rPr>
            </w:pPr>
          </w:p>
          <w:p w14:paraId="6C9190D3" w14:textId="77777777" w:rsidR="006A1394" w:rsidRDefault="006A1394" w:rsidP="006A1394">
            <w:pPr>
              <w:spacing w:after="0"/>
              <w:rPr>
                <w:rFonts w:ascii="Arial" w:hAnsi="Arial" w:cs="Arial"/>
                <w:b/>
                <w:bCs/>
                <w:sz w:val="22"/>
                <w:szCs w:val="22"/>
              </w:rPr>
            </w:pPr>
            <w:r w:rsidRPr="006A1394">
              <w:rPr>
                <w:rFonts w:ascii="Arial" w:hAnsi="Arial" w:cs="Arial"/>
                <w:sz w:val="22"/>
                <w:szCs w:val="22"/>
              </w:rPr>
              <w:t xml:space="preserve">Unless otherwise provided in the Contract, the Contractor shall be entitled to select any safe mode of transport operated by any person to carry the materials and the Contractor’s Equipment. </w:t>
            </w:r>
            <w:r w:rsidRPr="006A1394">
              <w:rPr>
                <w:rFonts w:ascii="Arial" w:hAnsi="Arial" w:cs="Arial"/>
                <w:b/>
                <w:bCs/>
                <w:sz w:val="22"/>
                <w:szCs w:val="22"/>
              </w:rPr>
              <w:t>In case of transportation by road, the Contractor shall transport all the goods only through registered common carriers in line with “The Carriage by Road Act,2007” including amendment thereof.</w:t>
            </w:r>
          </w:p>
          <w:p w14:paraId="644B8341" w14:textId="29924C9B" w:rsidR="006A1394" w:rsidRPr="006A1394" w:rsidRDefault="006A1394" w:rsidP="006A1394">
            <w:pPr>
              <w:spacing w:after="0"/>
              <w:rPr>
                <w:rFonts w:ascii="Arial" w:hAnsi="Arial" w:cs="Arial"/>
                <w:b/>
                <w:bCs/>
                <w:sz w:val="22"/>
                <w:szCs w:val="22"/>
              </w:rPr>
            </w:pPr>
          </w:p>
        </w:tc>
      </w:tr>
      <w:tr w:rsidR="006A1394" w:rsidRPr="006138EC" w14:paraId="1F251BF1" w14:textId="77777777" w:rsidTr="006143CF">
        <w:tc>
          <w:tcPr>
            <w:tcW w:w="2065" w:type="dxa"/>
          </w:tcPr>
          <w:p w14:paraId="28DC458A" w14:textId="6EEF15E7"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t>G</w:t>
            </w:r>
            <w:r w:rsidR="006A1394" w:rsidRPr="006138EC">
              <w:rPr>
                <w:rFonts w:ascii="Arial" w:hAnsi="Arial" w:cs="Arial"/>
                <w:sz w:val="22"/>
                <w:szCs w:val="22"/>
              </w:rPr>
              <w:t>CC 21.3</w:t>
            </w:r>
          </w:p>
        </w:tc>
        <w:tc>
          <w:tcPr>
            <w:tcW w:w="6925" w:type="dxa"/>
          </w:tcPr>
          <w:p w14:paraId="2323AE44" w14:textId="1FD50B45" w:rsidR="006A1394" w:rsidRDefault="006A1394" w:rsidP="006A1394">
            <w:pPr>
              <w:spacing w:after="0"/>
              <w:ind w:left="1080" w:hanging="1080"/>
              <w:rPr>
                <w:rFonts w:ascii="Arial" w:eastAsia="MS Mincho" w:hAnsi="Arial" w:cs="Arial"/>
                <w:b/>
                <w:bCs/>
                <w:sz w:val="22"/>
                <w:szCs w:val="22"/>
              </w:rPr>
            </w:pPr>
            <w:r w:rsidRPr="006138EC">
              <w:rPr>
                <w:rFonts w:ascii="Arial" w:eastAsia="MS Mincho" w:hAnsi="Arial" w:cs="Arial"/>
                <w:b/>
                <w:bCs/>
                <w:sz w:val="22"/>
                <w:szCs w:val="22"/>
              </w:rPr>
              <w:t>PCC 21.3.4</w:t>
            </w:r>
          </w:p>
          <w:p w14:paraId="15B79A2F" w14:textId="77777777" w:rsidR="006A1394" w:rsidRPr="006138EC" w:rsidRDefault="006A1394" w:rsidP="006A1394">
            <w:pPr>
              <w:spacing w:after="0"/>
              <w:ind w:left="1080" w:hanging="1080"/>
              <w:rPr>
                <w:rFonts w:ascii="Arial" w:eastAsia="MS Mincho" w:hAnsi="Arial" w:cs="Arial"/>
                <w:b/>
                <w:bCs/>
                <w:sz w:val="22"/>
                <w:szCs w:val="22"/>
              </w:rPr>
            </w:pPr>
            <w:r w:rsidRPr="006138EC">
              <w:rPr>
                <w:rFonts w:ascii="Arial" w:eastAsia="MS Mincho" w:hAnsi="Arial" w:cs="Arial"/>
                <w:b/>
                <w:bCs/>
                <w:sz w:val="22"/>
                <w:szCs w:val="22"/>
              </w:rPr>
              <w:t>Replace the word ‘</w:t>
            </w:r>
            <w:r w:rsidRPr="006138EC">
              <w:rPr>
                <w:rFonts w:ascii="Arial" w:eastAsia="MS Mincho" w:hAnsi="Arial" w:cs="Arial"/>
                <w:b/>
                <w:bCs/>
                <w:i/>
                <w:iCs/>
                <w:sz w:val="22"/>
                <w:szCs w:val="22"/>
              </w:rPr>
              <w:t>may</w:t>
            </w:r>
            <w:r w:rsidRPr="006138EC">
              <w:rPr>
                <w:rFonts w:ascii="Arial" w:eastAsia="MS Mincho" w:hAnsi="Arial" w:cs="Arial"/>
                <w:b/>
                <w:bCs/>
                <w:sz w:val="22"/>
                <w:szCs w:val="22"/>
              </w:rPr>
              <w:t>’ in line no. 10 with ‘</w:t>
            </w:r>
            <w:r w:rsidRPr="006138EC">
              <w:rPr>
                <w:rFonts w:ascii="Arial" w:eastAsia="MS Mincho" w:hAnsi="Arial" w:cs="Arial"/>
                <w:b/>
                <w:bCs/>
                <w:i/>
                <w:iCs/>
                <w:sz w:val="22"/>
                <w:szCs w:val="22"/>
              </w:rPr>
              <w:t>is’</w:t>
            </w:r>
            <w:r w:rsidRPr="006138EC">
              <w:rPr>
                <w:rFonts w:ascii="Arial" w:eastAsia="MS Mincho" w:hAnsi="Arial" w:cs="Arial"/>
                <w:b/>
                <w:bCs/>
                <w:sz w:val="22"/>
                <w:szCs w:val="22"/>
              </w:rPr>
              <w:t>.</w:t>
            </w:r>
          </w:p>
          <w:p w14:paraId="1D56731A" w14:textId="77777777" w:rsidR="006A1394" w:rsidRPr="006138EC" w:rsidRDefault="006A1394" w:rsidP="006A1394">
            <w:pPr>
              <w:spacing w:after="0"/>
              <w:ind w:left="1080" w:hanging="1080"/>
              <w:rPr>
                <w:rFonts w:ascii="Arial" w:eastAsia="MS Mincho" w:hAnsi="Arial" w:cs="Arial"/>
                <w:b/>
                <w:bCs/>
                <w:sz w:val="22"/>
                <w:szCs w:val="22"/>
              </w:rPr>
            </w:pPr>
          </w:p>
          <w:p w14:paraId="544D0630" w14:textId="77777777" w:rsidR="006A1394" w:rsidRPr="006138EC" w:rsidRDefault="006A1394" w:rsidP="006A1394">
            <w:pPr>
              <w:spacing w:after="0"/>
              <w:ind w:left="1080" w:hanging="1080"/>
              <w:rPr>
                <w:rFonts w:ascii="Arial" w:eastAsia="MS Mincho" w:hAnsi="Arial" w:cs="Arial"/>
                <w:b/>
                <w:bCs/>
                <w:sz w:val="22"/>
                <w:szCs w:val="22"/>
              </w:rPr>
            </w:pPr>
            <w:r w:rsidRPr="006138EC">
              <w:rPr>
                <w:rFonts w:ascii="Arial" w:eastAsia="MS Mincho" w:hAnsi="Arial" w:cs="Arial"/>
                <w:b/>
                <w:bCs/>
                <w:sz w:val="22"/>
                <w:szCs w:val="22"/>
              </w:rPr>
              <w:t>Addition of New Clauses (PCC21.3.5, PCC21.3.6) after GCC 21.3.4</w:t>
            </w:r>
          </w:p>
          <w:p w14:paraId="188A7BF2" w14:textId="77777777" w:rsidR="006A1394" w:rsidRPr="006138EC" w:rsidRDefault="006A1394" w:rsidP="006A1394">
            <w:pPr>
              <w:spacing w:after="0"/>
              <w:ind w:left="1080" w:hanging="1080"/>
              <w:rPr>
                <w:rFonts w:ascii="Arial" w:eastAsia="MS Mincho" w:hAnsi="Arial" w:cs="Arial"/>
                <w:b/>
                <w:bCs/>
                <w:sz w:val="22"/>
                <w:szCs w:val="22"/>
              </w:rPr>
            </w:pPr>
          </w:p>
          <w:p w14:paraId="6AD16C2C" w14:textId="762161CC" w:rsidR="006A1394" w:rsidRDefault="006A1394" w:rsidP="006A1394">
            <w:pPr>
              <w:spacing w:after="0"/>
              <w:rPr>
                <w:rFonts w:ascii="Arial" w:eastAsia="MS Mincho" w:hAnsi="Arial" w:cs="Arial"/>
                <w:b/>
                <w:sz w:val="22"/>
                <w:szCs w:val="22"/>
              </w:rPr>
            </w:pPr>
            <w:r w:rsidRPr="006138EC">
              <w:rPr>
                <w:rFonts w:ascii="Arial" w:eastAsia="MS Mincho" w:hAnsi="Arial" w:cs="Arial"/>
                <w:b/>
                <w:bCs/>
                <w:sz w:val="22"/>
                <w:szCs w:val="22"/>
              </w:rPr>
              <w:t>PCC 21.3.5</w:t>
            </w:r>
            <w:r w:rsidRPr="006138EC">
              <w:rPr>
                <w:rFonts w:ascii="Arial" w:eastAsia="MS Mincho" w:hAnsi="Arial" w:cs="Arial"/>
                <w:b/>
                <w:sz w:val="22"/>
                <w:szCs w:val="22"/>
              </w:rPr>
              <w:t xml:space="preserve"> Packing</w:t>
            </w:r>
          </w:p>
          <w:p w14:paraId="79B1D7A0" w14:textId="77777777" w:rsidR="006A1394" w:rsidRPr="006138EC" w:rsidRDefault="006A1394" w:rsidP="006A1394">
            <w:pPr>
              <w:spacing w:after="0"/>
              <w:rPr>
                <w:rFonts w:ascii="Arial" w:eastAsia="MS Mincho" w:hAnsi="Arial" w:cs="Arial"/>
                <w:sz w:val="22"/>
                <w:szCs w:val="22"/>
              </w:rPr>
            </w:pPr>
          </w:p>
          <w:p w14:paraId="0B3DCC48" w14:textId="33988ECD"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The Contractor shall provide such packing of the Goods as it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14:paraId="4C9127E6" w14:textId="77777777" w:rsidR="006A1394" w:rsidRPr="006138EC" w:rsidRDefault="006A1394" w:rsidP="006A1394">
            <w:pPr>
              <w:spacing w:after="0"/>
              <w:ind w:left="1080" w:hanging="1080"/>
              <w:rPr>
                <w:rFonts w:ascii="Arial" w:eastAsia="MS Mincho" w:hAnsi="Arial" w:cs="Arial"/>
                <w:sz w:val="22"/>
                <w:szCs w:val="22"/>
              </w:rPr>
            </w:pPr>
          </w:p>
          <w:p w14:paraId="77B48C33" w14:textId="36AA1388" w:rsidR="006A1394" w:rsidRDefault="006A1394" w:rsidP="006A1394">
            <w:pPr>
              <w:spacing w:after="0"/>
              <w:ind w:left="1080" w:hanging="1080"/>
              <w:rPr>
                <w:rFonts w:ascii="Arial" w:hAnsi="Arial" w:cs="Arial"/>
                <w:b/>
                <w:bCs/>
                <w:sz w:val="22"/>
                <w:szCs w:val="22"/>
              </w:rPr>
            </w:pPr>
            <w:r w:rsidRPr="006138EC">
              <w:rPr>
                <w:rFonts w:ascii="Arial" w:hAnsi="Arial" w:cs="Arial"/>
                <w:b/>
                <w:bCs/>
                <w:sz w:val="22"/>
                <w:szCs w:val="22"/>
              </w:rPr>
              <w:t>PCC 21.3.6</w:t>
            </w:r>
          </w:p>
          <w:p w14:paraId="35BC0C5E" w14:textId="77777777" w:rsidR="006A1394" w:rsidRPr="006138EC" w:rsidRDefault="006A1394" w:rsidP="006A1394">
            <w:pPr>
              <w:spacing w:after="0"/>
              <w:ind w:left="1080" w:hanging="1080"/>
              <w:rPr>
                <w:rFonts w:ascii="Arial" w:hAnsi="Arial" w:cs="Arial"/>
                <w:b/>
                <w:bCs/>
                <w:sz w:val="22"/>
                <w:szCs w:val="22"/>
              </w:rPr>
            </w:pPr>
          </w:p>
          <w:p w14:paraId="6B842B43" w14:textId="77777777" w:rsidR="006A1394"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The packing, marking and documentation within and outside the packages shall comply strictly with such special requirements as shall be expressly provided for in the Contract and, subject to any subsequent instruction ordered by the Employer consistent with the </w:t>
            </w:r>
            <w:r w:rsidRPr="006138EC">
              <w:rPr>
                <w:rFonts w:ascii="Arial" w:eastAsia="MS Mincho" w:hAnsi="Arial" w:cs="Arial"/>
                <w:sz w:val="22"/>
                <w:szCs w:val="22"/>
              </w:rPr>
              <w:lastRenderedPageBreak/>
              <w:t>requirements of the Contract.</w:t>
            </w:r>
          </w:p>
          <w:p w14:paraId="256497ED" w14:textId="0A334253" w:rsidR="006A1394" w:rsidRPr="006138EC" w:rsidRDefault="006A1394" w:rsidP="006A1394">
            <w:pPr>
              <w:spacing w:after="0"/>
              <w:rPr>
                <w:rFonts w:ascii="Arial" w:hAnsi="Arial" w:cs="Arial"/>
                <w:sz w:val="22"/>
                <w:szCs w:val="22"/>
              </w:rPr>
            </w:pPr>
          </w:p>
        </w:tc>
      </w:tr>
      <w:tr w:rsidR="006A1394" w:rsidRPr="006138EC" w14:paraId="2A8FCB5D" w14:textId="77777777" w:rsidTr="006143CF">
        <w:tc>
          <w:tcPr>
            <w:tcW w:w="2065" w:type="dxa"/>
          </w:tcPr>
          <w:p w14:paraId="5D953FCF" w14:textId="506703E9"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lastRenderedPageBreak/>
              <w:t>G</w:t>
            </w:r>
            <w:r w:rsidR="006A1394">
              <w:rPr>
                <w:rFonts w:ascii="Arial" w:hAnsi="Arial" w:cs="Arial"/>
                <w:sz w:val="22"/>
                <w:szCs w:val="22"/>
              </w:rPr>
              <w:t>CC 22.2.1</w:t>
            </w:r>
          </w:p>
        </w:tc>
        <w:tc>
          <w:tcPr>
            <w:tcW w:w="6925" w:type="dxa"/>
          </w:tcPr>
          <w:p w14:paraId="5874D3FD" w14:textId="77777777" w:rsidR="006A1394" w:rsidRPr="00845255" w:rsidRDefault="006A1394" w:rsidP="006A1394">
            <w:pPr>
              <w:pStyle w:val="BodyTextIndent2"/>
              <w:spacing w:after="0"/>
              <w:ind w:left="0" w:firstLine="0"/>
              <w:rPr>
                <w:rFonts w:ascii="Arial" w:hAnsi="Arial" w:cs="Arial"/>
                <w:sz w:val="22"/>
                <w:szCs w:val="22"/>
              </w:rPr>
            </w:pPr>
            <w:r w:rsidRPr="00845255">
              <w:rPr>
                <w:rFonts w:ascii="Arial" w:hAnsi="Arial" w:cs="Arial"/>
                <w:sz w:val="22"/>
                <w:szCs w:val="22"/>
              </w:rPr>
              <w:t xml:space="preserve">Except as otherwise stated in the Specification, the Contractor shall </w:t>
            </w:r>
            <w:proofErr w:type="gramStart"/>
            <w:r w:rsidRPr="00845255">
              <w:rPr>
                <w:rFonts w:ascii="Arial" w:hAnsi="Arial" w:cs="Arial"/>
                <w:sz w:val="22"/>
                <w:szCs w:val="22"/>
              </w:rPr>
              <w:t>make arrangements</w:t>
            </w:r>
            <w:proofErr w:type="gramEnd"/>
            <w:r w:rsidRPr="00845255">
              <w:rPr>
                <w:rFonts w:ascii="Arial" w:hAnsi="Arial" w:cs="Arial"/>
                <w:sz w:val="22"/>
                <w:szCs w:val="22"/>
              </w:rPr>
              <w:t xml:space="preserve"> for the engagement of all staff and labor, local or otherwise, and for their payment, housing, feeding and transport.</w:t>
            </w:r>
          </w:p>
          <w:p w14:paraId="14F5844D" w14:textId="77777777" w:rsidR="006A1394" w:rsidRPr="00845255" w:rsidRDefault="006A1394" w:rsidP="006A1394">
            <w:pPr>
              <w:pStyle w:val="BodyTextIndent2"/>
              <w:spacing w:after="0"/>
              <w:rPr>
                <w:rFonts w:ascii="Arial" w:hAnsi="Arial" w:cs="Arial"/>
                <w:sz w:val="22"/>
                <w:szCs w:val="22"/>
              </w:rPr>
            </w:pPr>
          </w:p>
          <w:p w14:paraId="29E14D53" w14:textId="77777777" w:rsidR="006A1394" w:rsidRPr="00845255" w:rsidRDefault="006A1394" w:rsidP="006A1394">
            <w:pPr>
              <w:pStyle w:val="BodyTextIndent2"/>
              <w:spacing w:after="0"/>
              <w:ind w:left="0" w:firstLine="0"/>
              <w:rPr>
                <w:rFonts w:ascii="Arial" w:hAnsi="Arial" w:cs="Arial"/>
                <w:sz w:val="22"/>
                <w:szCs w:val="22"/>
              </w:rPr>
            </w:pPr>
            <w:r w:rsidRPr="00845255">
              <w:rPr>
                <w:rFonts w:ascii="Arial" w:hAnsi="Arial" w:cs="Arial"/>
                <w:sz w:val="22"/>
                <w:szCs w:val="22"/>
              </w:rPr>
              <w:t xml:space="preserve">The Contractor shall provide and employ on the Site in the installation of the Facilities such skilled, semi-skilled and unskilled labor as is necessary for the proper and timely execution of the Contract. </w:t>
            </w:r>
            <w:r w:rsidRPr="00845255">
              <w:rPr>
                <w:rFonts w:ascii="Arial" w:hAnsi="Arial" w:cs="Arial"/>
                <w:sz w:val="20"/>
              </w:rPr>
              <w:t xml:space="preserve"> </w:t>
            </w:r>
            <w:proofErr w:type="spellStart"/>
            <w:r w:rsidRPr="00845255">
              <w:rPr>
                <w:rFonts w:ascii="Arial" w:hAnsi="Arial" w:cs="Arial"/>
                <w:b/>
                <w:bCs/>
                <w:sz w:val="22"/>
                <w:szCs w:val="22"/>
              </w:rPr>
              <w:t>Labour</w:t>
            </w:r>
            <w:proofErr w:type="spellEnd"/>
            <w:r w:rsidRPr="00845255">
              <w:rPr>
                <w:rFonts w:ascii="Arial" w:hAnsi="Arial" w:cs="Arial"/>
                <w:b/>
                <w:bCs/>
                <w:sz w:val="22"/>
                <w:szCs w:val="22"/>
              </w:rPr>
              <w:t xml:space="preserve"> having “Recognition of Prior </w:t>
            </w:r>
            <w:proofErr w:type="gramStart"/>
            <w:r w:rsidRPr="00845255">
              <w:rPr>
                <w:rFonts w:ascii="Arial" w:hAnsi="Arial" w:cs="Arial"/>
                <w:b/>
                <w:bCs/>
                <w:sz w:val="22"/>
                <w:szCs w:val="22"/>
              </w:rPr>
              <w:t>Learning”(</w:t>
            </w:r>
            <w:proofErr w:type="gramEnd"/>
            <w:r w:rsidRPr="00845255">
              <w:rPr>
                <w:rFonts w:ascii="Arial" w:hAnsi="Arial" w:cs="Arial"/>
                <w:b/>
                <w:bCs/>
                <w:sz w:val="22"/>
                <w:szCs w:val="22"/>
              </w:rPr>
              <w:t xml:space="preserve">RPL) Certification </w:t>
            </w:r>
            <w:r w:rsidRPr="00845255">
              <w:rPr>
                <w:rFonts w:ascii="Arial" w:hAnsi="Arial" w:cs="Arial"/>
                <w:b/>
                <w:bCs/>
                <w:i/>
                <w:iCs/>
                <w:sz w:val="22"/>
                <w:szCs w:val="22"/>
              </w:rPr>
              <w:t xml:space="preserve">(under Pradhan Mantri Kaushal Vikas Yojana(PMKVY)) </w:t>
            </w:r>
            <w:r w:rsidRPr="00845255">
              <w:rPr>
                <w:rFonts w:ascii="Arial" w:hAnsi="Arial" w:cs="Arial"/>
                <w:b/>
                <w:bCs/>
                <w:sz w:val="22"/>
                <w:szCs w:val="22"/>
              </w:rPr>
              <w:t xml:space="preserve">can also be employed by the Contractor. </w:t>
            </w:r>
            <w:r w:rsidRPr="00845255">
              <w:rPr>
                <w:rFonts w:ascii="Arial" w:hAnsi="Arial" w:cs="Arial"/>
                <w:sz w:val="22"/>
                <w:szCs w:val="22"/>
              </w:rPr>
              <w:t>The Contractor is encouraged to use local labor that has the necessary skills.</w:t>
            </w:r>
          </w:p>
          <w:p w14:paraId="43602A57" w14:textId="77777777" w:rsidR="006A1394" w:rsidRPr="00845255" w:rsidRDefault="006A1394" w:rsidP="006A1394">
            <w:pPr>
              <w:pStyle w:val="BodyTextIndent2"/>
              <w:spacing w:after="0"/>
              <w:ind w:left="0" w:firstLine="0"/>
              <w:rPr>
                <w:rFonts w:ascii="Arial" w:hAnsi="Arial" w:cs="Arial"/>
                <w:sz w:val="22"/>
                <w:szCs w:val="22"/>
              </w:rPr>
            </w:pPr>
          </w:p>
          <w:p w14:paraId="5B45267E" w14:textId="77777777" w:rsidR="006A1394" w:rsidRPr="00845255" w:rsidRDefault="006A1394" w:rsidP="006A1394">
            <w:pPr>
              <w:pStyle w:val="BodyTextIndent2"/>
              <w:spacing w:after="0"/>
              <w:ind w:left="0" w:firstLine="0"/>
              <w:rPr>
                <w:rFonts w:ascii="Arial" w:hAnsi="Arial" w:cs="Arial"/>
                <w:sz w:val="22"/>
                <w:szCs w:val="22"/>
              </w:rPr>
            </w:pPr>
            <w:r w:rsidRPr="00845255">
              <w:rPr>
                <w:rFonts w:ascii="Arial" w:hAnsi="Arial" w:cs="Arial"/>
                <w:sz w:val="22"/>
                <w:szCs w:val="22"/>
              </w:rPr>
              <w:t>………………………………</w:t>
            </w:r>
          </w:p>
          <w:p w14:paraId="41BDD48C" w14:textId="04246DCB" w:rsidR="006A1394" w:rsidRPr="006138EC" w:rsidRDefault="006A1394" w:rsidP="006A1394">
            <w:pPr>
              <w:spacing w:after="0"/>
              <w:ind w:left="1080" w:hanging="1080"/>
              <w:rPr>
                <w:rFonts w:ascii="Arial" w:eastAsia="MS Mincho" w:hAnsi="Arial" w:cs="Arial"/>
                <w:b/>
                <w:bCs/>
                <w:sz w:val="22"/>
                <w:szCs w:val="22"/>
              </w:rPr>
            </w:pPr>
          </w:p>
        </w:tc>
      </w:tr>
      <w:tr w:rsidR="006A1394" w:rsidRPr="006138EC" w14:paraId="78591F27" w14:textId="77777777" w:rsidTr="006143CF">
        <w:tc>
          <w:tcPr>
            <w:tcW w:w="2065" w:type="dxa"/>
          </w:tcPr>
          <w:p w14:paraId="7C7009C7" w14:textId="7D849766" w:rsidR="006A1394" w:rsidRPr="006138EC" w:rsidRDefault="00611831" w:rsidP="006A1394">
            <w:pPr>
              <w:pStyle w:val="S8Header1"/>
              <w:spacing w:after="0"/>
              <w:jc w:val="left"/>
              <w:rPr>
                <w:rFonts w:ascii="Arial" w:hAnsi="Arial" w:cs="Arial"/>
                <w:sz w:val="22"/>
                <w:szCs w:val="22"/>
              </w:rPr>
            </w:pPr>
            <w:bookmarkStart w:id="26" w:name="_Toc125951190"/>
            <w:bookmarkStart w:id="27" w:name="_Toc442083728"/>
            <w:r>
              <w:rPr>
                <w:rFonts w:ascii="Arial" w:hAnsi="Arial" w:cs="Arial"/>
                <w:sz w:val="22"/>
                <w:szCs w:val="22"/>
              </w:rPr>
              <w:t>G</w:t>
            </w:r>
            <w:r w:rsidR="006A1394" w:rsidRPr="006138EC">
              <w:rPr>
                <w:rFonts w:ascii="Arial" w:hAnsi="Arial" w:cs="Arial"/>
                <w:sz w:val="22"/>
                <w:szCs w:val="22"/>
              </w:rPr>
              <w:t>CC 22 Installation</w:t>
            </w:r>
            <w:bookmarkEnd w:id="26"/>
            <w:bookmarkEnd w:id="27"/>
          </w:p>
        </w:tc>
        <w:tc>
          <w:tcPr>
            <w:tcW w:w="6925" w:type="dxa"/>
          </w:tcPr>
          <w:p w14:paraId="595BA155"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Addition of Sub-Clauses (PCC22.2.3.1, PCC22.2.3.2, PCC22.2.3.3, PCC 22.2.3.4) of GCC 22.2.3</w:t>
            </w:r>
          </w:p>
          <w:p w14:paraId="2B493151" w14:textId="77777777" w:rsidR="006A1394" w:rsidRPr="006138EC" w:rsidRDefault="006A1394" w:rsidP="006A1394">
            <w:pPr>
              <w:spacing w:after="0"/>
              <w:rPr>
                <w:rFonts w:ascii="Arial" w:eastAsia="MS Mincho" w:hAnsi="Arial" w:cs="Arial"/>
                <w:sz w:val="22"/>
                <w:szCs w:val="22"/>
              </w:rPr>
            </w:pPr>
          </w:p>
          <w:p w14:paraId="12C7EC8F" w14:textId="487CA39F" w:rsidR="006A1394"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PCC 22.2.3.1</w:t>
            </w:r>
          </w:p>
          <w:p w14:paraId="709DF562" w14:textId="77777777" w:rsidR="006A1394" w:rsidRPr="006138EC" w:rsidRDefault="006A1394" w:rsidP="006A1394">
            <w:pPr>
              <w:spacing w:after="0"/>
              <w:rPr>
                <w:rFonts w:ascii="Arial" w:eastAsia="MS Mincho" w:hAnsi="Arial" w:cs="Arial"/>
                <w:b/>
                <w:bCs/>
                <w:sz w:val="22"/>
                <w:szCs w:val="22"/>
              </w:rPr>
            </w:pPr>
          </w:p>
          <w:p w14:paraId="1ACAF062"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Compliance with </w:t>
            </w:r>
            <w:proofErr w:type="spellStart"/>
            <w:r w:rsidRPr="006138EC">
              <w:rPr>
                <w:rFonts w:ascii="Arial" w:eastAsia="MS Mincho" w:hAnsi="Arial" w:cs="Arial"/>
                <w:sz w:val="22"/>
                <w:szCs w:val="22"/>
              </w:rPr>
              <w:t>Labour</w:t>
            </w:r>
            <w:proofErr w:type="spellEnd"/>
            <w:r w:rsidRPr="006138EC">
              <w:rPr>
                <w:rFonts w:ascii="Arial" w:eastAsia="MS Mincho" w:hAnsi="Arial" w:cs="Arial"/>
                <w:sz w:val="22"/>
                <w:szCs w:val="22"/>
              </w:rPr>
              <w:t xml:space="preserve"> Regulations</w:t>
            </w:r>
          </w:p>
          <w:p w14:paraId="29919BC1"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During continuance of the contract, the Contractor and his sub-contractors shall abide at all times by all applicable existing </w:t>
            </w:r>
            <w:proofErr w:type="spellStart"/>
            <w:r w:rsidRPr="006138EC">
              <w:rPr>
                <w:rFonts w:ascii="Arial" w:eastAsia="MS Mincho" w:hAnsi="Arial" w:cs="Arial"/>
                <w:sz w:val="22"/>
                <w:szCs w:val="22"/>
              </w:rPr>
              <w:t>labour</w:t>
            </w:r>
            <w:proofErr w:type="spellEnd"/>
            <w:r w:rsidRPr="006138EC">
              <w:rPr>
                <w:rFonts w:ascii="Arial" w:eastAsia="MS Mincho" w:hAnsi="Arial" w:cs="Arial"/>
                <w:sz w:val="22"/>
                <w:szCs w:val="22"/>
              </w:rPr>
              <w:t xml:space="preserve"> enactments and rules made thereunder, regulations notifications and byelaws of the State or Central Government or local authority and any other </w:t>
            </w:r>
            <w:proofErr w:type="spellStart"/>
            <w:r w:rsidRPr="006138EC">
              <w:rPr>
                <w:rFonts w:ascii="Arial" w:eastAsia="MS Mincho" w:hAnsi="Arial" w:cs="Arial"/>
                <w:sz w:val="22"/>
                <w:szCs w:val="22"/>
              </w:rPr>
              <w:t>labour</w:t>
            </w:r>
            <w:proofErr w:type="spellEnd"/>
            <w:r w:rsidRPr="006138EC">
              <w:rPr>
                <w:rFonts w:ascii="Arial" w:eastAsia="MS Mincho" w:hAnsi="Arial" w:cs="Arial"/>
                <w:sz w:val="22"/>
                <w:szCs w:val="22"/>
              </w:rPr>
              <w:t xml:space="preserve"> law (including rules), regulations bye laws that may be passed or notification that may be issued under any </w:t>
            </w:r>
            <w:proofErr w:type="spellStart"/>
            <w:r w:rsidRPr="006138EC">
              <w:rPr>
                <w:rFonts w:ascii="Arial" w:eastAsia="MS Mincho" w:hAnsi="Arial" w:cs="Arial"/>
                <w:sz w:val="22"/>
                <w:szCs w:val="22"/>
              </w:rPr>
              <w:t>labour</w:t>
            </w:r>
            <w:proofErr w:type="spellEnd"/>
            <w:r w:rsidRPr="006138EC">
              <w:rPr>
                <w:rFonts w:ascii="Arial" w:eastAsia="MS Mincho" w:hAnsi="Arial" w:cs="Arial"/>
                <w:sz w:val="22"/>
                <w:szCs w:val="22"/>
              </w:rPr>
              <w:t xml:space="preserve"> law in future either by the State or the Central Government or the local authority. The employees of the Contractor and the Sub-contractor in no case shall be treated as the employees of the Employer at any point of time.</w:t>
            </w:r>
          </w:p>
          <w:p w14:paraId="1DD72E30" w14:textId="77777777" w:rsidR="006A1394" w:rsidRPr="006138EC" w:rsidRDefault="006A1394" w:rsidP="006A1394">
            <w:pPr>
              <w:spacing w:after="0"/>
              <w:rPr>
                <w:rFonts w:ascii="Arial" w:eastAsia="MS Mincho" w:hAnsi="Arial" w:cs="Arial"/>
                <w:sz w:val="22"/>
                <w:szCs w:val="22"/>
              </w:rPr>
            </w:pPr>
          </w:p>
          <w:p w14:paraId="1FDD6C63" w14:textId="76DB9CA5" w:rsidR="006A1394" w:rsidRDefault="006A1394" w:rsidP="006A1394">
            <w:pPr>
              <w:spacing w:after="0"/>
              <w:rPr>
                <w:rFonts w:ascii="Arial" w:hAnsi="Arial" w:cs="Arial"/>
                <w:b/>
                <w:bCs/>
                <w:sz w:val="22"/>
                <w:szCs w:val="22"/>
              </w:rPr>
            </w:pPr>
            <w:r w:rsidRPr="006138EC">
              <w:rPr>
                <w:rFonts w:ascii="Arial" w:hAnsi="Arial" w:cs="Arial"/>
                <w:b/>
                <w:bCs/>
                <w:sz w:val="22"/>
                <w:szCs w:val="22"/>
              </w:rPr>
              <w:t>PCC 22.2.3.2</w:t>
            </w:r>
          </w:p>
          <w:p w14:paraId="62156372" w14:textId="77777777" w:rsidR="006A1394" w:rsidRPr="006138EC" w:rsidRDefault="006A1394" w:rsidP="006A1394">
            <w:pPr>
              <w:spacing w:after="0"/>
              <w:rPr>
                <w:rFonts w:ascii="Arial" w:hAnsi="Arial" w:cs="Arial"/>
                <w:b/>
                <w:bCs/>
                <w:sz w:val="22"/>
                <w:szCs w:val="22"/>
              </w:rPr>
            </w:pPr>
          </w:p>
          <w:p w14:paraId="2C56C010" w14:textId="1712EF78"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4C799746" w14:textId="77777777" w:rsidR="006A1394" w:rsidRPr="006138EC" w:rsidRDefault="006A1394" w:rsidP="006A1394">
            <w:pPr>
              <w:spacing w:after="0"/>
              <w:rPr>
                <w:rFonts w:ascii="Arial" w:eastAsia="MS Mincho" w:hAnsi="Arial" w:cs="Arial"/>
                <w:sz w:val="22"/>
                <w:szCs w:val="22"/>
              </w:rPr>
            </w:pPr>
          </w:p>
          <w:p w14:paraId="6FAD399C" w14:textId="6994EFD7" w:rsidR="006A1394"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PCC 22.2.3.3</w:t>
            </w:r>
          </w:p>
          <w:p w14:paraId="11C20CBC" w14:textId="77777777" w:rsidR="006A1394" w:rsidRPr="006138EC" w:rsidRDefault="006A1394" w:rsidP="006A1394">
            <w:pPr>
              <w:spacing w:after="0"/>
              <w:rPr>
                <w:rFonts w:ascii="Arial" w:eastAsia="MS Mincho" w:hAnsi="Arial" w:cs="Arial"/>
                <w:b/>
                <w:bCs/>
                <w:sz w:val="22"/>
                <w:szCs w:val="22"/>
              </w:rPr>
            </w:pPr>
          </w:p>
          <w:p w14:paraId="60EC63E6" w14:textId="67C16AEF"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If the Employer is caused to pay under any law as principal employer such amounts as may be necessary to cause or observe, or for </w:t>
            </w:r>
            <w:proofErr w:type="spellStart"/>
            <w:r w:rsidRPr="006138EC">
              <w:rPr>
                <w:rFonts w:ascii="Arial" w:eastAsia="MS Mincho" w:hAnsi="Arial" w:cs="Arial"/>
                <w:sz w:val="22"/>
                <w:szCs w:val="22"/>
              </w:rPr>
              <w:t>non observance</w:t>
            </w:r>
            <w:proofErr w:type="spellEnd"/>
            <w:r w:rsidRPr="006138EC">
              <w:rPr>
                <w:rFonts w:ascii="Arial" w:eastAsia="MS Mincho" w:hAnsi="Arial" w:cs="Arial"/>
                <w:sz w:val="22"/>
                <w:szCs w:val="22"/>
              </w:rPr>
              <w:t xml:space="preserve"> of the provisions stipulated in the notifications/ byelaws/Acts/ Rules/regulations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The </w:t>
            </w:r>
            <w:r w:rsidRPr="006138EC">
              <w:rPr>
                <w:rFonts w:ascii="Arial" w:eastAsia="MS Mincho" w:hAnsi="Arial" w:cs="Arial"/>
                <w:sz w:val="22"/>
                <w:szCs w:val="22"/>
              </w:rPr>
              <w:lastRenderedPageBreak/>
              <w:t>Employer shall also have right to recover from the Contractor any sum required or estimated to be required for making good the loss or damage suffered by the Employer.</w:t>
            </w:r>
          </w:p>
          <w:p w14:paraId="352DFB0D" w14:textId="77777777" w:rsidR="006A1394" w:rsidRPr="006138EC" w:rsidRDefault="006A1394" w:rsidP="006A1394">
            <w:pPr>
              <w:spacing w:after="0"/>
              <w:rPr>
                <w:rFonts w:ascii="Arial" w:eastAsia="MS Mincho" w:hAnsi="Arial" w:cs="Arial"/>
                <w:sz w:val="22"/>
                <w:szCs w:val="22"/>
              </w:rPr>
            </w:pPr>
          </w:p>
          <w:p w14:paraId="4004F844" w14:textId="5C6F44EA" w:rsidR="006A1394" w:rsidRDefault="006A1394" w:rsidP="006A1394">
            <w:pPr>
              <w:spacing w:after="0"/>
              <w:rPr>
                <w:rFonts w:ascii="Arial" w:hAnsi="Arial" w:cs="Arial"/>
                <w:b/>
                <w:bCs/>
                <w:sz w:val="22"/>
                <w:szCs w:val="22"/>
              </w:rPr>
            </w:pPr>
            <w:r w:rsidRPr="006138EC">
              <w:rPr>
                <w:rFonts w:ascii="Arial" w:hAnsi="Arial" w:cs="Arial"/>
                <w:b/>
                <w:bCs/>
                <w:sz w:val="22"/>
                <w:szCs w:val="22"/>
              </w:rPr>
              <w:t>PCC 22.2.3.4</w:t>
            </w:r>
          </w:p>
          <w:p w14:paraId="33B39CD3" w14:textId="77777777" w:rsidR="006A1394" w:rsidRPr="006138EC" w:rsidRDefault="006A1394" w:rsidP="006A1394">
            <w:pPr>
              <w:spacing w:after="0"/>
              <w:rPr>
                <w:rFonts w:ascii="Arial" w:hAnsi="Arial" w:cs="Arial"/>
                <w:b/>
                <w:bCs/>
                <w:sz w:val="22"/>
                <w:szCs w:val="22"/>
              </w:rPr>
            </w:pPr>
          </w:p>
          <w:p w14:paraId="7BF79B05" w14:textId="6503196F"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Salient features of some major laws applicable to establishments engaged in building and other construction works are indicated at </w:t>
            </w:r>
            <w:r w:rsidRPr="006138EC">
              <w:rPr>
                <w:rFonts w:ascii="Arial" w:eastAsia="MS Mincho" w:hAnsi="Arial" w:cs="Arial"/>
                <w:b/>
                <w:bCs/>
                <w:sz w:val="22"/>
                <w:szCs w:val="22"/>
              </w:rPr>
              <w:t>Appendix-I</w:t>
            </w:r>
            <w:r w:rsidRPr="006138EC">
              <w:rPr>
                <w:rFonts w:ascii="Arial" w:eastAsia="MS Mincho" w:hAnsi="Arial" w:cs="Arial"/>
                <w:sz w:val="22"/>
                <w:szCs w:val="22"/>
              </w:rPr>
              <w:t xml:space="preserve"> to PCC.</w:t>
            </w:r>
          </w:p>
          <w:p w14:paraId="222875E8" w14:textId="77777777" w:rsidR="006A1394" w:rsidRPr="006138EC" w:rsidRDefault="006A1394" w:rsidP="006A1394">
            <w:pPr>
              <w:spacing w:after="0"/>
              <w:rPr>
                <w:rFonts w:ascii="Arial" w:eastAsia="MS Mincho" w:hAnsi="Arial" w:cs="Arial"/>
                <w:sz w:val="22"/>
                <w:szCs w:val="22"/>
              </w:rPr>
            </w:pPr>
          </w:p>
          <w:p w14:paraId="4B953D9D" w14:textId="77777777" w:rsidR="006A1394" w:rsidRPr="00A60437" w:rsidRDefault="006A1394" w:rsidP="006A1394">
            <w:pPr>
              <w:spacing w:after="0"/>
              <w:ind w:left="1080" w:hanging="1080"/>
              <w:rPr>
                <w:rFonts w:ascii="Arial" w:hAnsi="Arial" w:cs="Arial"/>
                <w:sz w:val="22"/>
                <w:szCs w:val="22"/>
              </w:rPr>
            </w:pPr>
            <w:r w:rsidRPr="00A60437">
              <w:rPr>
                <w:rFonts w:ascii="Arial" w:hAnsi="Arial" w:cs="Arial"/>
                <w:sz w:val="22"/>
                <w:szCs w:val="22"/>
              </w:rPr>
              <w:t xml:space="preserve">PCC22.2.5 </w:t>
            </w:r>
            <w:r w:rsidRPr="00A60437">
              <w:rPr>
                <w:rFonts w:ascii="Arial" w:hAnsi="Arial" w:cs="Arial"/>
                <w:sz w:val="22"/>
                <w:szCs w:val="22"/>
              </w:rPr>
              <w:tab/>
              <w:t>Working Hours</w:t>
            </w:r>
          </w:p>
          <w:p w14:paraId="37698707" w14:textId="77777777" w:rsidR="006A1394" w:rsidRPr="00A60437" w:rsidRDefault="006A1394" w:rsidP="006A1394">
            <w:pPr>
              <w:spacing w:after="0"/>
              <w:jc w:val="left"/>
              <w:rPr>
                <w:rFonts w:ascii="Arial" w:hAnsi="Arial" w:cs="Arial"/>
                <w:i/>
                <w:sz w:val="22"/>
                <w:szCs w:val="22"/>
              </w:rPr>
            </w:pPr>
            <w:r w:rsidRPr="00A60437">
              <w:rPr>
                <w:rFonts w:ascii="Arial" w:hAnsi="Arial" w:cs="Arial"/>
                <w:sz w:val="22"/>
                <w:szCs w:val="22"/>
              </w:rPr>
              <w:t xml:space="preserve">Normal working hours </w:t>
            </w:r>
            <w:proofErr w:type="gramStart"/>
            <w:r w:rsidRPr="00A60437">
              <w:rPr>
                <w:rFonts w:ascii="Arial" w:hAnsi="Arial" w:cs="Arial"/>
                <w:sz w:val="22"/>
                <w:szCs w:val="22"/>
              </w:rPr>
              <w:t>are:_</w:t>
            </w:r>
            <w:proofErr w:type="gramEnd"/>
            <w:r w:rsidRPr="00A60437">
              <w:rPr>
                <w:rFonts w:ascii="Arial" w:hAnsi="Arial" w:cs="Arial"/>
                <w:sz w:val="22"/>
                <w:szCs w:val="22"/>
              </w:rPr>
              <w:t xml:space="preserve">_____________________________ </w:t>
            </w:r>
          </w:p>
          <w:p w14:paraId="15081305" w14:textId="77777777" w:rsidR="006A1394" w:rsidRPr="006138EC" w:rsidRDefault="006A1394" w:rsidP="006A1394">
            <w:pPr>
              <w:spacing w:after="0"/>
              <w:rPr>
                <w:rFonts w:ascii="Arial" w:hAnsi="Arial" w:cs="Arial"/>
                <w:sz w:val="22"/>
                <w:szCs w:val="22"/>
              </w:rPr>
            </w:pPr>
            <w:r w:rsidRPr="00A60437">
              <w:rPr>
                <w:rFonts w:ascii="Arial" w:hAnsi="Arial" w:cs="Arial"/>
                <w:sz w:val="22"/>
                <w:szCs w:val="22"/>
              </w:rPr>
              <w:t>PCC 22.2.8</w:t>
            </w:r>
            <w:r w:rsidRPr="00A60437">
              <w:rPr>
                <w:rFonts w:ascii="Arial" w:hAnsi="Arial" w:cs="Arial"/>
                <w:sz w:val="22"/>
                <w:szCs w:val="22"/>
              </w:rPr>
              <w:tab/>
              <w:t>Funeral Arrangements: ______________________</w:t>
            </w:r>
          </w:p>
          <w:p w14:paraId="71CE6D9F" w14:textId="77777777" w:rsidR="006A1394" w:rsidRPr="006138EC" w:rsidRDefault="006A1394" w:rsidP="006A1394">
            <w:pPr>
              <w:spacing w:after="0"/>
              <w:rPr>
                <w:rFonts w:ascii="Arial" w:hAnsi="Arial" w:cs="Arial"/>
                <w:sz w:val="22"/>
                <w:szCs w:val="22"/>
              </w:rPr>
            </w:pPr>
          </w:p>
          <w:p w14:paraId="2BF0AD92" w14:textId="77777777" w:rsidR="006A1394" w:rsidRPr="006138EC" w:rsidRDefault="006A1394" w:rsidP="006A1394">
            <w:pPr>
              <w:spacing w:after="0"/>
              <w:rPr>
                <w:rFonts w:ascii="Arial" w:hAnsi="Arial" w:cs="Arial"/>
                <w:b/>
                <w:bCs/>
                <w:sz w:val="22"/>
                <w:szCs w:val="22"/>
              </w:rPr>
            </w:pPr>
            <w:r w:rsidRPr="006138EC">
              <w:rPr>
                <w:rFonts w:ascii="Arial" w:hAnsi="Arial" w:cs="Arial"/>
                <w:b/>
                <w:bCs/>
                <w:sz w:val="22"/>
                <w:szCs w:val="22"/>
              </w:rPr>
              <w:t>Addition of New Sub-Clauses (PCC22.4.1 to 22.4.3 including its sub-clauses) of GCC 22.4</w:t>
            </w:r>
          </w:p>
          <w:p w14:paraId="4B3F7EEF" w14:textId="77777777" w:rsidR="006A1394" w:rsidRPr="006138EC" w:rsidRDefault="006A1394" w:rsidP="006A1394">
            <w:pPr>
              <w:spacing w:after="0"/>
              <w:rPr>
                <w:rFonts w:ascii="Arial" w:hAnsi="Arial" w:cs="Arial"/>
                <w:b/>
                <w:bCs/>
                <w:sz w:val="22"/>
                <w:szCs w:val="22"/>
              </w:rPr>
            </w:pPr>
          </w:p>
          <w:p w14:paraId="049146D3" w14:textId="77777777" w:rsidR="006A1394" w:rsidRPr="006138EC" w:rsidRDefault="006A1394" w:rsidP="006A1394">
            <w:pPr>
              <w:spacing w:after="0"/>
              <w:rPr>
                <w:rFonts w:ascii="Arial" w:hAnsi="Arial" w:cs="Arial"/>
                <w:b/>
                <w:bCs/>
                <w:sz w:val="22"/>
                <w:szCs w:val="22"/>
              </w:rPr>
            </w:pPr>
            <w:r w:rsidRPr="006138EC">
              <w:rPr>
                <w:rFonts w:ascii="Arial" w:hAnsi="Arial" w:cs="Arial"/>
                <w:b/>
                <w:bCs/>
                <w:sz w:val="22"/>
                <w:szCs w:val="22"/>
              </w:rPr>
              <w:t>PCC 22.4.1</w:t>
            </w:r>
          </w:p>
          <w:p w14:paraId="5456C72C" w14:textId="77777777" w:rsidR="006A1394" w:rsidRPr="006138EC" w:rsidRDefault="006A1394" w:rsidP="006A1394">
            <w:pPr>
              <w:spacing w:after="0"/>
              <w:rPr>
                <w:rFonts w:ascii="Arial" w:hAnsi="Arial" w:cs="Arial"/>
                <w:b/>
                <w:bCs/>
                <w:sz w:val="22"/>
                <w:szCs w:val="22"/>
              </w:rPr>
            </w:pPr>
            <w:r w:rsidRPr="006138EC">
              <w:rPr>
                <w:rFonts w:ascii="Arial" w:hAnsi="Arial" w:cs="Arial"/>
                <w:b/>
                <w:bCs/>
                <w:sz w:val="22"/>
                <w:szCs w:val="22"/>
              </w:rPr>
              <w:t>Protection of Environment</w:t>
            </w:r>
          </w:p>
          <w:p w14:paraId="2023B781" w14:textId="77777777" w:rsidR="006A1394" w:rsidRPr="006138EC" w:rsidRDefault="006A1394" w:rsidP="006A1394">
            <w:pPr>
              <w:spacing w:after="0"/>
              <w:rPr>
                <w:rFonts w:ascii="Arial" w:hAnsi="Arial" w:cs="Arial"/>
                <w:sz w:val="22"/>
                <w:szCs w:val="22"/>
              </w:rPr>
            </w:pPr>
          </w:p>
          <w:p w14:paraId="1543A582"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The Contractor shall take all reasonable steps to protect the environment on and off the Site and to avoid damage or nuisance to persons or to property of the public or others resulting from pollution, noise or other causes arising as consequence of his methods of operation.</w:t>
            </w:r>
          </w:p>
          <w:p w14:paraId="5F31374E" w14:textId="77777777" w:rsidR="006A1394" w:rsidRPr="006138EC" w:rsidRDefault="006A1394" w:rsidP="006A1394">
            <w:pPr>
              <w:spacing w:after="0"/>
              <w:rPr>
                <w:rFonts w:ascii="Arial" w:hAnsi="Arial" w:cs="Arial"/>
                <w:sz w:val="22"/>
                <w:szCs w:val="22"/>
              </w:rPr>
            </w:pPr>
          </w:p>
          <w:p w14:paraId="7E238552"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33BEA0C3" w14:textId="77777777" w:rsidR="006A1394" w:rsidRPr="006138EC" w:rsidRDefault="006A1394" w:rsidP="006A1394">
            <w:pPr>
              <w:spacing w:after="0"/>
              <w:rPr>
                <w:rFonts w:ascii="Arial" w:hAnsi="Arial" w:cs="Arial"/>
                <w:sz w:val="22"/>
                <w:szCs w:val="22"/>
              </w:rPr>
            </w:pPr>
          </w:p>
          <w:p w14:paraId="332A29FD"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Salient features of some of the major laws that are applicable are given below:</w:t>
            </w:r>
          </w:p>
          <w:p w14:paraId="73999DE2" w14:textId="77777777" w:rsidR="006A1394" w:rsidRPr="006138EC" w:rsidRDefault="006A1394" w:rsidP="006A1394">
            <w:pPr>
              <w:spacing w:after="0"/>
              <w:rPr>
                <w:rFonts w:ascii="Arial" w:hAnsi="Arial" w:cs="Arial"/>
                <w:sz w:val="22"/>
                <w:szCs w:val="22"/>
              </w:rPr>
            </w:pPr>
          </w:p>
          <w:p w14:paraId="674AD22C"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u w:val="single"/>
              </w:rPr>
              <w:t>The Water (Prevention and Control of Pollution) Act, 1974</w:t>
            </w:r>
            <w:r w:rsidRPr="006138EC">
              <w:rPr>
                <w:rFonts w:ascii="Arial" w:hAnsi="Arial" w:cs="Arial"/>
                <w:sz w:val="22"/>
                <w:szCs w:val="22"/>
              </w:rPr>
              <w:t>, This provides for 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3C6DD18E" w14:textId="77777777" w:rsidR="006A1394" w:rsidRPr="006138EC" w:rsidRDefault="006A1394" w:rsidP="006A1394">
            <w:pPr>
              <w:spacing w:after="0"/>
              <w:rPr>
                <w:rFonts w:ascii="Arial" w:hAnsi="Arial" w:cs="Arial"/>
                <w:sz w:val="22"/>
                <w:szCs w:val="22"/>
              </w:rPr>
            </w:pPr>
          </w:p>
          <w:p w14:paraId="5C0CF9D1"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u w:val="single"/>
              </w:rPr>
              <w:t>The Air (Prevention and Control of Pollution) Act, 1981</w:t>
            </w:r>
            <w:r w:rsidRPr="006138EC">
              <w:rPr>
                <w:rFonts w:ascii="Arial" w:hAnsi="Arial" w:cs="Arial"/>
                <w:sz w:val="22"/>
                <w:szCs w:val="22"/>
              </w:rPr>
              <w:t xml:space="preserve">, This provides for prevention, control and abatement of air pollution. ‘Air </w:t>
            </w:r>
            <w:r w:rsidRPr="006138EC">
              <w:rPr>
                <w:rFonts w:ascii="Arial" w:hAnsi="Arial" w:cs="Arial"/>
                <w:sz w:val="22"/>
                <w:szCs w:val="22"/>
              </w:rPr>
              <w:lastRenderedPageBreak/>
              <w:t>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78D8C0D5" w14:textId="77777777" w:rsidR="006A1394" w:rsidRPr="006138EC" w:rsidRDefault="006A1394" w:rsidP="006A1394">
            <w:pPr>
              <w:spacing w:after="0"/>
              <w:rPr>
                <w:rFonts w:ascii="Arial" w:hAnsi="Arial" w:cs="Arial"/>
                <w:sz w:val="22"/>
                <w:szCs w:val="22"/>
              </w:rPr>
            </w:pPr>
          </w:p>
          <w:p w14:paraId="2E6A9986"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u w:val="single"/>
              </w:rPr>
              <w:t>The Environment (Protection) Act, 1986</w:t>
            </w:r>
            <w:r w:rsidRPr="006138EC">
              <w:rPr>
                <w:rFonts w:ascii="Arial" w:hAnsi="Arial" w:cs="Arial"/>
                <w:sz w:val="22"/>
                <w:szCs w:val="22"/>
              </w:rPr>
              <w:t>, This provides for the protection and improvement of environment and for matters connected therewith, and the prevention of hazards to human beings, other living creatures, plants and property. ‘Environment’ includes water, air and land and the inter-relationship which exists among and between water, air and land, and human beings, other living creatures, plants, micro-organism and property.</w:t>
            </w:r>
          </w:p>
          <w:p w14:paraId="4A90841E" w14:textId="77777777" w:rsidR="006A1394" w:rsidRPr="006138EC" w:rsidRDefault="006A1394" w:rsidP="006A1394">
            <w:pPr>
              <w:spacing w:after="0"/>
              <w:rPr>
                <w:rFonts w:ascii="Arial" w:hAnsi="Arial" w:cs="Arial"/>
                <w:sz w:val="22"/>
                <w:szCs w:val="22"/>
              </w:rPr>
            </w:pPr>
          </w:p>
          <w:p w14:paraId="3DD3506D"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u w:val="single"/>
              </w:rPr>
              <w:t>The Public Liability Insurance Act, 1991</w:t>
            </w:r>
            <w:r w:rsidRPr="006138EC">
              <w:rPr>
                <w:rFonts w:ascii="Arial" w:hAnsi="Arial" w:cs="Arial"/>
                <w:sz w:val="22"/>
                <w:szCs w:val="22"/>
              </w:rPr>
              <w:t>, This provides for public liability insurance for the purpose of providing immediate relief to the persons affected by accident occurring while handling hazardous substances and for matters connected herewith or incidental thereto. Hazardous substance means any substance or preparation which is defined as hazardous substance under Environment (Protection) Act, 1986, and exceeding such quantity as may be specified by notification by the Central Government.</w:t>
            </w:r>
          </w:p>
          <w:p w14:paraId="6EC136D1" w14:textId="77777777" w:rsidR="006A1394" w:rsidRPr="006138EC" w:rsidRDefault="006A1394" w:rsidP="006A1394">
            <w:pPr>
              <w:spacing w:after="0"/>
              <w:rPr>
                <w:rFonts w:ascii="Arial" w:hAnsi="Arial" w:cs="Arial"/>
                <w:sz w:val="22"/>
                <w:szCs w:val="22"/>
              </w:rPr>
            </w:pPr>
          </w:p>
          <w:p w14:paraId="012E6B19" w14:textId="77777777" w:rsidR="006A1394" w:rsidRPr="006138EC" w:rsidRDefault="006A1394" w:rsidP="006A1394">
            <w:pPr>
              <w:spacing w:after="0"/>
              <w:rPr>
                <w:rFonts w:ascii="Arial" w:hAnsi="Arial" w:cs="Arial"/>
                <w:b/>
                <w:bCs/>
                <w:sz w:val="22"/>
                <w:szCs w:val="22"/>
              </w:rPr>
            </w:pPr>
            <w:r w:rsidRPr="006138EC">
              <w:rPr>
                <w:rFonts w:ascii="Arial" w:hAnsi="Arial" w:cs="Arial"/>
                <w:b/>
                <w:bCs/>
                <w:sz w:val="22"/>
                <w:szCs w:val="22"/>
              </w:rPr>
              <w:t>PCC 22.4.2</w:t>
            </w:r>
          </w:p>
          <w:p w14:paraId="6CCF5B25" w14:textId="77777777" w:rsidR="006A1394" w:rsidRPr="006138EC" w:rsidRDefault="006A1394" w:rsidP="006A1394">
            <w:pPr>
              <w:numPr>
                <w:ilvl w:val="0"/>
                <w:numId w:val="17"/>
              </w:numPr>
              <w:spacing w:after="0"/>
              <w:ind w:right="0"/>
              <w:rPr>
                <w:rFonts w:ascii="Arial" w:hAnsi="Arial" w:cs="Arial"/>
                <w:sz w:val="22"/>
                <w:szCs w:val="22"/>
              </w:rPr>
            </w:pPr>
            <w:r w:rsidRPr="006138EC">
              <w:rPr>
                <w:rFonts w:ascii="Arial" w:hAnsi="Arial" w:cs="Arial"/>
                <w:sz w:val="22"/>
                <w:szCs w:val="22"/>
              </w:rPr>
              <w:t xml:space="preserve">The Contractor shall (a) establish an operational system of managing environmental impacts, (b) carry out all the monitoring and mitigation measures set forth in the environment management plan attached to the Particular Conditions as </w:t>
            </w:r>
            <w:r w:rsidRPr="006138EC">
              <w:rPr>
                <w:rFonts w:ascii="Arial" w:hAnsi="Arial" w:cs="Arial"/>
                <w:b/>
                <w:sz w:val="22"/>
                <w:szCs w:val="22"/>
              </w:rPr>
              <w:t>Appendix-II</w:t>
            </w:r>
            <w:r w:rsidRPr="006138EC">
              <w:rPr>
                <w:rFonts w:ascii="Arial" w:hAnsi="Arial" w:cs="Arial"/>
                <w:sz w:val="22"/>
                <w:szCs w:val="22"/>
              </w:rPr>
              <w:t>, and (c) allocate the budget required to ensure that such measures are carried out.  The Contractor shall submit to the Employer (quarterly) semi-annual) reports on the carrying out of such measures.</w:t>
            </w:r>
          </w:p>
          <w:p w14:paraId="69E89C11" w14:textId="77777777" w:rsidR="006A1394" w:rsidRPr="006138EC" w:rsidRDefault="006A1394" w:rsidP="006A1394">
            <w:pPr>
              <w:spacing w:after="0"/>
              <w:ind w:left="360"/>
              <w:rPr>
                <w:rFonts w:ascii="Arial" w:hAnsi="Arial" w:cs="Arial"/>
                <w:sz w:val="22"/>
                <w:szCs w:val="22"/>
              </w:rPr>
            </w:pPr>
          </w:p>
          <w:p w14:paraId="1BB826B3" w14:textId="77777777" w:rsidR="006A1394" w:rsidRPr="006138EC" w:rsidRDefault="006A1394" w:rsidP="006A1394">
            <w:pPr>
              <w:numPr>
                <w:ilvl w:val="0"/>
                <w:numId w:val="17"/>
              </w:numPr>
              <w:spacing w:after="0"/>
              <w:ind w:right="0"/>
              <w:rPr>
                <w:rFonts w:ascii="Arial" w:hAnsi="Arial" w:cs="Arial"/>
                <w:sz w:val="22"/>
                <w:szCs w:val="22"/>
              </w:rPr>
            </w:pPr>
            <w:r w:rsidRPr="006138EC">
              <w:rPr>
                <w:rFonts w:ascii="Arial" w:hAnsi="Arial" w:cs="Arial"/>
                <w:sz w:val="22"/>
                <w:szCs w:val="22"/>
              </w:rPr>
              <w:t xml:space="preserve">The Contractor shall adequately record the conditions of roads, agricultural land and other infrastructure prior to transport of material and construction commencement, and shall fully reinstate road / pathways, other local infrastructure and agricultural land to </w:t>
            </w:r>
            <w:proofErr w:type="spellStart"/>
            <w:r w:rsidRPr="006138EC">
              <w:rPr>
                <w:rFonts w:ascii="Arial" w:hAnsi="Arial" w:cs="Arial"/>
                <w:sz w:val="22"/>
                <w:szCs w:val="22"/>
              </w:rPr>
              <w:t>atleast</w:t>
            </w:r>
            <w:proofErr w:type="spellEnd"/>
            <w:r w:rsidRPr="006138EC">
              <w:rPr>
                <w:rFonts w:ascii="Arial" w:hAnsi="Arial" w:cs="Arial"/>
                <w:sz w:val="22"/>
                <w:szCs w:val="22"/>
              </w:rPr>
              <w:t xml:space="preserve"> their pre-project condition upon construction completion.</w:t>
            </w:r>
          </w:p>
          <w:p w14:paraId="02B1516F" w14:textId="77777777" w:rsidR="006A1394" w:rsidRPr="006138EC" w:rsidRDefault="006A1394" w:rsidP="006A1394">
            <w:pPr>
              <w:spacing w:after="0"/>
              <w:ind w:left="360"/>
              <w:rPr>
                <w:rFonts w:ascii="Arial" w:hAnsi="Arial" w:cs="Arial"/>
                <w:sz w:val="22"/>
                <w:szCs w:val="22"/>
              </w:rPr>
            </w:pPr>
          </w:p>
          <w:p w14:paraId="678DCFD6" w14:textId="77777777" w:rsidR="006A1394" w:rsidRPr="006138EC" w:rsidRDefault="006A1394" w:rsidP="006A1394">
            <w:pPr>
              <w:numPr>
                <w:ilvl w:val="0"/>
                <w:numId w:val="17"/>
              </w:numPr>
              <w:spacing w:after="0"/>
              <w:ind w:right="0"/>
              <w:rPr>
                <w:rFonts w:ascii="Arial" w:hAnsi="Arial" w:cs="Arial"/>
                <w:sz w:val="22"/>
                <w:szCs w:val="22"/>
              </w:rPr>
            </w:pPr>
            <w:r w:rsidRPr="006138EC">
              <w:rPr>
                <w:rFonts w:ascii="Arial" w:hAnsi="Arial" w:cs="Arial"/>
                <w:sz w:val="22"/>
                <w:szCs w:val="22"/>
              </w:rPr>
              <w:t xml:space="preserve">The Contractor shall undertake detailed survey of the affected persons during transmission line alignment finalization under the Project, where applicable. and </w:t>
            </w:r>
          </w:p>
          <w:p w14:paraId="466B2DA5" w14:textId="77777777" w:rsidR="006A1394" w:rsidRPr="006138EC" w:rsidRDefault="006A1394" w:rsidP="006A1394">
            <w:pPr>
              <w:spacing w:after="0"/>
              <w:rPr>
                <w:rFonts w:ascii="Arial" w:hAnsi="Arial" w:cs="Arial"/>
                <w:sz w:val="22"/>
                <w:szCs w:val="22"/>
              </w:rPr>
            </w:pPr>
          </w:p>
          <w:p w14:paraId="2DCA98A7" w14:textId="0C59DD63" w:rsidR="006A1394" w:rsidRPr="006138EC" w:rsidRDefault="006A1394" w:rsidP="006A1394">
            <w:pPr>
              <w:pStyle w:val="ListParagraph"/>
              <w:numPr>
                <w:ilvl w:val="0"/>
                <w:numId w:val="17"/>
              </w:numPr>
              <w:spacing w:after="0"/>
              <w:jc w:val="both"/>
              <w:rPr>
                <w:rFonts w:ascii="Arial" w:hAnsi="Arial" w:cs="Arial"/>
                <w:sz w:val="22"/>
                <w:szCs w:val="22"/>
              </w:rPr>
            </w:pPr>
            <w:r w:rsidRPr="006138EC">
              <w:rPr>
                <w:rFonts w:ascii="Arial" w:hAnsi="Arial" w:cs="Arial"/>
                <w:sz w:val="22"/>
                <w:szCs w:val="22"/>
              </w:rPr>
              <w:t xml:space="preserve">The Contractor shall conduct health and safety </w:t>
            </w:r>
            <w:proofErr w:type="spellStart"/>
            <w:r w:rsidRPr="006138EC">
              <w:rPr>
                <w:rFonts w:ascii="Arial" w:hAnsi="Arial" w:cs="Arial"/>
                <w:sz w:val="22"/>
                <w:szCs w:val="22"/>
              </w:rPr>
              <w:t>programme</w:t>
            </w:r>
            <w:proofErr w:type="spellEnd"/>
            <w:r w:rsidRPr="006138EC">
              <w:rPr>
                <w:rFonts w:ascii="Arial" w:hAnsi="Arial" w:cs="Arial"/>
                <w:sz w:val="22"/>
                <w:szCs w:val="22"/>
              </w:rPr>
              <w:t xml:space="preserve"> for workers employed under the Contract and shall include information on the risk of sexually transmitted diseases, including HIV/AIDS in such programs.</w:t>
            </w:r>
          </w:p>
          <w:p w14:paraId="299C4F35" w14:textId="77777777" w:rsidR="006A1394" w:rsidRDefault="006A1394" w:rsidP="006A1394">
            <w:pPr>
              <w:spacing w:after="0"/>
              <w:rPr>
                <w:rFonts w:ascii="Arial" w:hAnsi="Arial" w:cs="Arial"/>
                <w:b/>
                <w:bCs/>
                <w:sz w:val="22"/>
                <w:szCs w:val="22"/>
              </w:rPr>
            </w:pPr>
          </w:p>
          <w:p w14:paraId="6AD372C3" w14:textId="0C942000" w:rsidR="006A1394" w:rsidRPr="006138EC" w:rsidRDefault="006A1394" w:rsidP="006A1394">
            <w:pPr>
              <w:spacing w:after="0"/>
              <w:rPr>
                <w:rFonts w:ascii="Arial" w:hAnsi="Arial" w:cs="Arial"/>
                <w:b/>
                <w:bCs/>
                <w:sz w:val="22"/>
                <w:szCs w:val="22"/>
              </w:rPr>
            </w:pPr>
            <w:r w:rsidRPr="006138EC">
              <w:rPr>
                <w:rFonts w:ascii="Arial" w:hAnsi="Arial" w:cs="Arial"/>
                <w:b/>
                <w:bCs/>
                <w:sz w:val="22"/>
                <w:szCs w:val="22"/>
              </w:rPr>
              <w:lastRenderedPageBreak/>
              <w:t>PCC 22.4.3</w:t>
            </w:r>
          </w:p>
          <w:p w14:paraId="4CE68DB0" w14:textId="77777777" w:rsidR="006A1394" w:rsidRPr="006138EC" w:rsidRDefault="006A1394" w:rsidP="006A1394">
            <w:pPr>
              <w:spacing w:after="0"/>
              <w:ind w:left="1080" w:hanging="1080"/>
              <w:rPr>
                <w:rFonts w:ascii="Arial" w:hAnsi="Arial" w:cs="Arial"/>
                <w:b/>
                <w:bCs/>
                <w:sz w:val="22"/>
                <w:szCs w:val="22"/>
              </w:rPr>
            </w:pPr>
            <w:r w:rsidRPr="006138EC">
              <w:rPr>
                <w:rFonts w:ascii="Arial" w:hAnsi="Arial" w:cs="Arial"/>
                <w:b/>
                <w:bCs/>
                <w:sz w:val="22"/>
                <w:szCs w:val="22"/>
              </w:rPr>
              <w:t>Safety Precautions</w:t>
            </w:r>
          </w:p>
          <w:p w14:paraId="43D673AD" w14:textId="77777777" w:rsidR="006A1394" w:rsidRPr="006138EC" w:rsidRDefault="006A1394" w:rsidP="006A1394">
            <w:pPr>
              <w:spacing w:after="0"/>
              <w:ind w:left="1080" w:hanging="1080"/>
              <w:rPr>
                <w:rFonts w:ascii="Arial" w:hAnsi="Arial" w:cs="Arial"/>
                <w:sz w:val="22"/>
                <w:szCs w:val="22"/>
              </w:rPr>
            </w:pPr>
          </w:p>
          <w:p w14:paraId="6D1965A3" w14:textId="77777777" w:rsidR="006A1394" w:rsidRPr="006138EC" w:rsidRDefault="006A1394" w:rsidP="006A1394">
            <w:pPr>
              <w:spacing w:after="0"/>
              <w:ind w:left="1578" w:hanging="1578"/>
              <w:rPr>
                <w:rFonts w:ascii="Arial" w:hAnsi="Arial" w:cs="Arial"/>
                <w:b/>
                <w:bCs/>
                <w:sz w:val="22"/>
                <w:szCs w:val="22"/>
              </w:rPr>
            </w:pPr>
            <w:r w:rsidRPr="006138EC">
              <w:rPr>
                <w:rFonts w:ascii="Arial" w:hAnsi="Arial" w:cs="Arial"/>
                <w:b/>
                <w:bCs/>
                <w:sz w:val="22"/>
                <w:szCs w:val="22"/>
              </w:rPr>
              <w:t>PCC 22.4.3.1</w:t>
            </w:r>
            <w:r w:rsidRPr="006138EC">
              <w:rPr>
                <w:rFonts w:ascii="Arial" w:hAnsi="Arial" w:cs="Arial"/>
                <w:b/>
                <w:bCs/>
                <w:sz w:val="22"/>
                <w:szCs w:val="22"/>
              </w:rPr>
              <w:tab/>
            </w:r>
          </w:p>
          <w:p w14:paraId="15208C6A" w14:textId="025D0C5D" w:rsidR="006A1394" w:rsidRPr="006138EC" w:rsidRDefault="006A1394" w:rsidP="006A1394">
            <w:pPr>
              <w:spacing w:after="0"/>
              <w:ind w:left="1578" w:hanging="1578"/>
              <w:rPr>
                <w:rFonts w:ascii="Arial" w:hAnsi="Arial" w:cs="Arial"/>
                <w:sz w:val="22"/>
                <w:szCs w:val="22"/>
              </w:rPr>
            </w:pPr>
            <w:r w:rsidRPr="006138EC">
              <w:rPr>
                <w:rFonts w:ascii="Arial" w:hAnsi="Arial" w:cs="Arial"/>
                <w:sz w:val="22"/>
                <w:szCs w:val="22"/>
              </w:rPr>
              <w:t>The Contractor shall observe all applicable regulations regarding safety on the Site.</w:t>
            </w:r>
          </w:p>
          <w:p w14:paraId="1CB78CCF" w14:textId="77777777" w:rsidR="006A1394" w:rsidRPr="006138EC" w:rsidRDefault="006A1394" w:rsidP="006A1394">
            <w:pPr>
              <w:spacing w:after="0"/>
              <w:ind w:left="1578" w:hanging="1578"/>
              <w:rPr>
                <w:rFonts w:ascii="Arial" w:hAnsi="Arial" w:cs="Arial"/>
                <w:sz w:val="22"/>
                <w:szCs w:val="22"/>
              </w:rPr>
            </w:pPr>
          </w:p>
          <w:p w14:paraId="48A1B3EB" w14:textId="4FE5320A" w:rsidR="006A1394" w:rsidRPr="006138EC" w:rsidRDefault="006A1394" w:rsidP="006A1394">
            <w:pPr>
              <w:spacing w:after="0"/>
              <w:rPr>
                <w:rFonts w:ascii="Arial" w:hAnsi="Arial" w:cs="Arial"/>
                <w:sz w:val="22"/>
                <w:szCs w:val="22"/>
              </w:rPr>
            </w:pPr>
            <w:r w:rsidRPr="006138EC">
              <w:rPr>
                <w:rFonts w:ascii="Arial" w:hAnsi="Arial" w:cs="Arial"/>
                <w:sz w:val="22"/>
                <w:szCs w:val="22"/>
              </w:rPr>
              <w:t>Unless otherwise agreed, the Contractor shall, from the commencement of work on Site until taking over, provide:</w:t>
            </w:r>
          </w:p>
          <w:p w14:paraId="7E802C96" w14:textId="77777777" w:rsidR="006A1394" w:rsidRPr="006138EC" w:rsidRDefault="006A1394" w:rsidP="006A1394">
            <w:pPr>
              <w:spacing w:after="0"/>
              <w:ind w:left="1080" w:hanging="1080"/>
              <w:rPr>
                <w:rFonts w:ascii="Arial" w:hAnsi="Arial" w:cs="Arial"/>
                <w:sz w:val="22"/>
                <w:szCs w:val="22"/>
              </w:rPr>
            </w:pPr>
          </w:p>
          <w:p w14:paraId="163B7E1E"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a)</w:t>
            </w:r>
            <w:r w:rsidRPr="006138EC">
              <w:rPr>
                <w:rFonts w:ascii="Arial" w:hAnsi="Arial" w:cs="Arial"/>
                <w:sz w:val="22"/>
                <w:szCs w:val="22"/>
              </w:rPr>
              <w:tab/>
              <w:t>fencing, lighting, guarding and watching of the Works wherever required, and</w:t>
            </w:r>
          </w:p>
          <w:p w14:paraId="0361EFB0" w14:textId="77777777" w:rsidR="006A1394" w:rsidRPr="006138EC" w:rsidRDefault="006A1394" w:rsidP="006A1394">
            <w:pPr>
              <w:tabs>
                <w:tab w:val="left" w:pos="1980"/>
              </w:tabs>
              <w:spacing w:after="0"/>
              <w:ind w:left="1980" w:hanging="375"/>
              <w:rPr>
                <w:rFonts w:ascii="Arial" w:hAnsi="Arial" w:cs="Arial"/>
                <w:sz w:val="22"/>
                <w:szCs w:val="22"/>
              </w:rPr>
            </w:pPr>
          </w:p>
          <w:p w14:paraId="5F34DB8C"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b)</w:t>
            </w:r>
            <w:r w:rsidRPr="006138EC">
              <w:rPr>
                <w:rFonts w:ascii="Arial" w:hAnsi="Arial" w:cs="Arial"/>
                <w:sz w:val="22"/>
                <w:szCs w:val="22"/>
              </w:rPr>
              <w:tab/>
              <w:t>temporary roadways, footways, guards and fences which may be necessary for the accommodation and protection of Employer / his representatives and occupiers of adjacent property, the public and others.</w:t>
            </w:r>
          </w:p>
          <w:p w14:paraId="09D774EF" w14:textId="77777777" w:rsidR="006A1394" w:rsidRPr="006138EC" w:rsidRDefault="006A1394" w:rsidP="006A1394">
            <w:pPr>
              <w:tabs>
                <w:tab w:val="left" w:pos="1980"/>
              </w:tabs>
              <w:spacing w:after="0"/>
              <w:rPr>
                <w:rFonts w:ascii="Arial" w:hAnsi="Arial" w:cs="Arial"/>
                <w:sz w:val="22"/>
                <w:szCs w:val="22"/>
              </w:rPr>
            </w:pPr>
          </w:p>
          <w:p w14:paraId="46AFFFDC" w14:textId="77777777" w:rsidR="006A1394" w:rsidRPr="006138EC" w:rsidRDefault="006A1394" w:rsidP="006A1394">
            <w:pPr>
              <w:spacing w:after="0"/>
              <w:ind w:left="1578" w:hanging="1578"/>
              <w:rPr>
                <w:rFonts w:ascii="Arial" w:hAnsi="Arial" w:cs="Arial"/>
                <w:sz w:val="22"/>
                <w:szCs w:val="22"/>
              </w:rPr>
            </w:pPr>
            <w:r w:rsidRPr="006138EC">
              <w:rPr>
                <w:rFonts w:ascii="Arial" w:hAnsi="Arial" w:cs="Arial"/>
                <w:b/>
                <w:bCs/>
                <w:sz w:val="22"/>
                <w:szCs w:val="22"/>
              </w:rPr>
              <w:t>PCC 22.4.3.2</w:t>
            </w:r>
            <w:r w:rsidRPr="006138EC">
              <w:rPr>
                <w:rFonts w:ascii="Arial" w:hAnsi="Arial" w:cs="Arial"/>
                <w:sz w:val="22"/>
                <w:szCs w:val="22"/>
              </w:rPr>
              <w:tab/>
            </w:r>
          </w:p>
          <w:p w14:paraId="29ADBDF5" w14:textId="68F77DFA" w:rsidR="006A1394" w:rsidRPr="006138EC" w:rsidRDefault="006A1394" w:rsidP="006A1394">
            <w:pPr>
              <w:spacing w:after="0"/>
              <w:rPr>
                <w:rFonts w:ascii="Arial" w:hAnsi="Arial" w:cs="Arial"/>
                <w:sz w:val="22"/>
                <w:szCs w:val="22"/>
              </w:rPr>
            </w:pPr>
            <w:r w:rsidRPr="006138EC">
              <w:rPr>
                <w:rFonts w:ascii="Arial" w:hAnsi="Arial" w:cs="Arial"/>
                <w:sz w:val="22"/>
                <w:szCs w:val="22"/>
              </w:rPr>
              <w:t>The Contractor shall ensure proper safety of all the workmen, materials, plant and equipment belonging to him or to THE EMPLOYER or to others, working at the Site.  The Contractor shall also be responsible for provision of all safety notices and safety equipment required both by the relevant legislations and the Engineer, as he may deem necessary.</w:t>
            </w:r>
          </w:p>
          <w:p w14:paraId="095D1E46" w14:textId="77777777" w:rsidR="006A1394" w:rsidRPr="006138EC" w:rsidRDefault="006A1394" w:rsidP="006A1394">
            <w:pPr>
              <w:spacing w:after="0"/>
              <w:ind w:left="1080" w:hanging="1080"/>
              <w:rPr>
                <w:rFonts w:ascii="Arial" w:hAnsi="Arial" w:cs="Arial"/>
                <w:sz w:val="22"/>
                <w:szCs w:val="22"/>
              </w:rPr>
            </w:pPr>
          </w:p>
          <w:p w14:paraId="79A8D59B" w14:textId="77777777" w:rsidR="006A1394" w:rsidRPr="006138EC" w:rsidRDefault="006A1394" w:rsidP="006A1394">
            <w:pPr>
              <w:spacing w:after="0"/>
              <w:ind w:left="1564" w:hanging="1564"/>
              <w:rPr>
                <w:rFonts w:ascii="Arial" w:hAnsi="Arial" w:cs="Arial"/>
                <w:b/>
                <w:bCs/>
                <w:sz w:val="22"/>
                <w:szCs w:val="22"/>
              </w:rPr>
            </w:pPr>
            <w:r w:rsidRPr="006138EC">
              <w:rPr>
                <w:rFonts w:ascii="Arial" w:hAnsi="Arial" w:cs="Arial"/>
                <w:b/>
                <w:bCs/>
                <w:sz w:val="22"/>
                <w:szCs w:val="22"/>
              </w:rPr>
              <w:t xml:space="preserve">PCC 22.4.3.3 </w:t>
            </w:r>
          </w:p>
          <w:p w14:paraId="545F14BB" w14:textId="5D1789D4" w:rsidR="006A1394" w:rsidRPr="006138EC" w:rsidRDefault="006A1394" w:rsidP="006A1394">
            <w:pPr>
              <w:spacing w:after="0"/>
              <w:rPr>
                <w:rFonts w:ascii="Arial" w:hAnsi="Arial" w:cs="Arial"/>
                <w:sz w:val="22"/>
                <w:szCs w:val="22"/>
              </w:rPr>
            </w:pPr>
            <w:r w:rsidRPr="006138EC">
              <w:rPr>
                <w:rFonts w:ascii="Arial" w:hAnsi="Arial" w:cs="Arial"/>
                <w:sz w:val="22"/>
                <w:szCs w:val="22"/>
              </w:rPr>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is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provisions/conditions to be provided for/constructed as per the </w:t>
            </w:r>
            <w:proofErr w:type="gramStart"/>
            <w:r w:rsidRPr="006138EC">
              <w:rPr>
                <w:rFonts w:ascii="Arial" w:hAnsi="Arial" w:cs="Arial"/>
                <w:sz w:val="22"/>
                <w:szCs w:val="22"/>
              </w:rPr>
              <w:t>Engineer’s  instructions</w:t>
            </w:r>
            <w:proofErr w:type="gramEnd"/>
            <w:r w:rsidRPr="006138EC">
              <w:rPr>
                <w:rFonts w:ascii="Arial" w:hAnsi="Arial" w:cs="Arial"/>
                <w:sz w:val="22"/>
                <w:szCs w:val="22"/>
              </w:rPr>
              <w:t>.</w:t>
            </w:r>
          </w:p>
          <w:p w14:paraId="5EAB37B4" w14:textId="77777777" w:rsidR="006A1394" w:rsidRPr="006138EC" w:rsidRDefault="006A1394" w:rsidP="006A1394">
            <w:pPr>
              <w:spacing w:after="0"/>
              <w:ind w:left="1080" w:hanging="1080"/>
              <w:rPr>
                <w:rFonts w:ascii="Arial" w:hAnsi="Arial" w:cs="Arial"/>
                <w:sz w:val="22"/>
                <w:szCs w:val="22"/>
              </w:rPr>
            </w:pPr>
          </w:p>
          <w:p w14:paraId="6984D233" w14:textId="40DACA64" w:rsidR="006A1394" w:rsidRPr="006138EC" w:rsidRDefault="006A1394" w:rsidP="006A1394">
            <w:pPr>
              <w:spacing w:after="0"/>
              <w:rPr>
                <w:rFonts w:ascii="Arial" w:hAnsi="Arial" w:cs="Arial"/>
                <w:sz w:val="22"/>
                <w:szCs w:val="22"/>
              </w:rPr>
            </w:pPr>
            <w:r w:rsidRPr="006138EC">
              <w:rPr>
                <w:rFonts w:ascii="Arial" w:hAnsi="Arial" w:cs="Arial"/>
                <w:sz w:val="22"/>
                <w:szCs w:val="22"/>
              </w:rPr>
              <w:t>Further, any such decision of the Engineer shall not, in any way, absolve the Contractor of his responsibilities and in case, use of such a container or entry thereof into the Site area is forbidden by the Engineer, the Contractor shall use alternative methods with the approval of the Engineer without any cost implication to THE EMPLOYER or extension of work schedule.</w:t>
            </w:r>
          </w:p>
          <w:p w14:paraId="2780D841" w14:textId="77777777" w:rsidR="006A1394" w:rsidRPr="006138EC" w:rsidRDefault="006A1394" w:rsidP="006A1394">
            <w:pPr>
              <w:spacing w:after="0"/>
              <w:ind w:left="1080" w:hanging="1080"/>
              <w:rPr>
                <w:rFonts w:ascii="Arial" w:hAnsi="Arial" w:cs="Arial"/>
                <w:sz w:val="22"/>
                <w:szCs w:val="22"/>
              </w:rPr>
            </w:pPr>
          </w:p>
          <w:p w14:paraId="7E3BBFAE" w14:textId="77777777" w:rsidR="006A1394" w:rsidRPr="006138EC" w:rsidRDefault="006A1394" w:rsidP="006A1394">
            <w:pPr>
              <w:spacing w:after="0"/>
              <w:ind w:left="1578" w:hanging="1578"/>
              <w:rPr>
                <w:rFonts w:ascii="Arial" w:hAnsi="Arial" w:cs="Arial"/>
                <w:b/>
                <w:bCs/>
                <w:sz w:val="22"/>
                <w:szCs w:val="22"/>
              </w:rPr>
            </w:pPr>
            <w:r w:rsidRPr="006138EC">
              <w:rPr>
                <w:rFonts w:ascii="Arial" w:hAnsi="Arial" w:cs="Arial"/>
                <w:b/>
                <w:bCs/>
                <w:sz w:val="22"/>
                <w:szCs w:val="22"/>
              </w:rPr>
              <w:t>PCC 22.4.3.4</w:t>
            </w:r>
            <w:r w:rsidRPr="006138EC">
              <w:rPr>
                <w:rFonts w:ascii="Arial" w:hAnsi="Arial" w:cs="Arial"/>
                <w:b/>
                <w:bCs/>
                <w:sz w:val="22"/>
                <w:szCs w:val="22"/>
              </w:rPr>
              <w:tab/>
            </w:r>
          </w:p>
          <w:p w14:paraId="14F4F468" w14:textId="55357570" w:rsidR="006A1394" w:rsidRPr="006138EC" w:rsidRDefault="006A1394" w:rsidP="006A1394">
            <w:pPr>
              <w:spacing w:after="0"/>
              <w:rPr>
                <w:rFonts w:ascii="Arial" w:hAnsi="Arial" w:cs="Arial"/>
                <w:sz w:val="22"/>
                <w:szCs w:val="22"/>
              </w:rPr>
            </w:pPr>
            <w:r w:rsidRPr="006138EC">
              <w:rPr>
                <w:rFonts w:ascii="Arial" w:hAnsi="Arial" w:cs="Arial"/>
                <w:sz w:val="22"/>
                <w:szCs w:val="22"/>
              </w:rPr>
              <w:lastRenderedPageBreak/>
              <w:t>Where it is necessary to provide and/or store petroleum products or petroleum mixtures and explosives, the Contractor shall be responsible for carrying-out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Contractor shall be responsible for obtaining the same.</w:t>
            </w:r>
          </w:p>
          <w:p w14:paraId="1450F581" w14:textId="77777777" w:rsidR="006A1394" w:rsidRPr="006138EC" w:rsidRDefault="006A1394" w:rsidP="006A1394">
            <w:pPr>
              <w:spacing w:after="0"/>
              <w:ind w:left="1080" w:hanging="1080"/>
              <w:rPr>
                <w:rFonts w:ascii="Arial" w:hAnsi="Arial" w:cs="Arial"/>
                <w:sz w:val="22"/>
                <w:szCs w:val="22"/>
              </w:rPr>
            </w:pPr>
          </w:p>
          <w:p w14:paraId="5B877EDD" w14:textId="77777777" w:rsidR="006A1394" w:rsidRPr="006138EC" w:rsidRDefault="006A1394" w:rsidP="006A1394">
            <w:pPr>
              <w:spacing w:after="0"/>
              <w:ind w:left="1620" w:hanging="1690"/>
              <w:rPr>
                <w:rFonts w:ascii="Arial" w:hAnsi="Arial" w:cs="Arial"/>
                <w:b/>
                <w:bCs/>
                <w:sz w:val="22"/>
                <w:szCs w:val="22"/>
              </w:rPr>
            </w:pPr>
            <w:r w:rsidRPr="006138EC">
              <w:rPr>
                <w:rFonts w:ascii="Arial" w:hAnsi="Arial" w:cs="Arial"/>
                <w:b/>
                <w:bCs/>
                <w:sz w:val="22"/>
                <w:szCs w:val="22"/>
              </w:rPr>
              <w:t>PCC 22.4.3.5</w:t>
            </w:r>
            <w:r w:rsidRPr="006138EC">
              <w:rPr>
                <w:rFonts w:ascii="Arial" w:hAnsi="Arial" w:cs="Arial"/>
                <w:b/>
                <w:bCs/>
                <w:sz w:val="22"/>
                <w:szCs w:val="22"/>
              </w:rPr>
              <w:tab/>
            </w:r>
          </w:p>
          <w:p w14:paraId="00E7006D" w14:textId="781ACB89" w:rsidR="006A1394" w:rsidRPr="006138EC" w:rsidRDefault="006A1394" w:rsidP="006A1394">
            <w:pPr>
              <w:spacing w:after="0"/>
              <w:ind w:hanging="70"/>
              <w:rPr>
                <w:rFonts w:ascii="Arial" w:hAnsi="Arial" w:cs="Arial"/>
                <w:sz w:val="22"/>
                <w:szCs w:val="22"/>
              </w:rPr>
            </w:pPr>
            <w:r w:rsidRPr="006138EC">
              <w:rPr>
                <w:rFonts w:ascii="Arial" w:hAnsi="Arial" w:cs="Arial"/>
                <w:sz w:val="22"/>
                <w:szCs w:val="22"/>
              </w:rPr>
              <w:t>All equipment used in construction and erection by Contractor shall meet Indian/International Standards and where such standards do not exist, the Contractor shall ensure these to be absolutely safe.  All equipment shall be strictly operated and maintained by the Contractor in accordance with manufacturer’s Operation Manual and safety instructions and as per Guidelines/rules of THE EMPLOYER in this regard.</w:t>
            </w:r>
          </w:p>
          <w:p w14:paraId="39080FAB" w14:textId="77777777" w:rsidR="006A1394" w:rsidRPr="006138EC" w:rsidRDefault="006A1394" w:rsidP="006A1394">
            <w:pPr>
              <w:spacing w:after="0"/>
              <w:ind w:left="1080" w:hanging="1080"/>
              <w:rPr>
                <w:rFonts w:ascii="Arial" w:hAnsi="Arial" w:cs="Arial"/>
                <w:sz w:val="22"/>
                <w:szCs w:val="22"/>
              </w:rPr>
            </w:pPr>
          </w:p>
          <w:p w14:paraId="4E33F1B3" w14:textId="77777777" w:rsidR="006A1394" w:rsidRPr="006138EC" w:rsidRDefault="006A1394" w:rsidP="006A1394">
            <w:pPr>
              <w:spacing w:after="0"/>
              <w:ind w:left="1606" w:hanging="1606"/>
              <w:rPr>
                <w:rFonts w:ascii="Arial" w:hAnsi="Arial" w:cs="Arial"/>
                <w:sz w:val="22"/>
                <w:szCs w:val="22"/>
              </w:rPr>
            </w:pPr>
            <w:r w:rsidRPr="006138EC">
              <w:rPr>
                <w:rFonts w:ascii="Arial" w:hAnsi="Arial" w:cs="Arial"/>
                <w:b/>
                <w:bCs/>
                <w:sz w:val="22"/>
                <w:szCs w:val="22"/>
              </w:rPr>
              <w:t>PCC 22.4.3.6</w:t>
            </w:r>
            <w:r w:rsidRPr="006138EC">
              <w:rPr>
                <w:rFonts w:ascii="Arial" w:hAnsi="Arial" w:cs="Arial"/>
                <w:sz w:val="22"/>
                <w:szCs w:val="22"/>
              </w:rPr>
              <w:tab/>
            </w:r>
          </w:p>
          <w:p w14:paraId="054DE433" w14:textId="39CC4DCD" w:rsidR="006A1394" w:rsidRPr="006138EC" w:rsidRDefault="006A1394" w:rsidP="006A1394">
            <w:pPr>
              <w:spacing w:after="0"/>
              <w:rPr>
                <w:rFonts w:ascii="Arial" w:hAnsi="Arial" w:cs="Arial"/>
                <w:sz w:val="22"/>
                <w:szCs w:val="22"/>
              </w:rPr>
            </w:pPr>
            <w:r w:rsidRPr="006138EC">
              <w:rPr>
                <w:rFonts w:ascii="Arial" w:hAnsi="Arial" w:cs="Arial"/>
                <w:sz w:val="22"/>
                <w:szCs w:val="22"/>
              </w:rPr>
              <w:t xml:space="preserve">Periodical examinations and all tests for all lifting/hoisting equipment &amp; tackles shall be carried-out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 </w:t>
            </w:r>
            <w:proofErr w:type="spellStart"/>
            <w:r w:rsidRPr="006138EC">
              <w:rPr>
                <w:rFonts w:ascii="Arial" w:hAnsi="Arial" w:cs="Arial"/>
                <w:sz w:val="22"/>
                <w:szCs w:val="22"/>
              </w:rPr>
              <w:t>authorised</w:t>
            </w:r>
            <w:proofErr w:type="spellEnd"/>
            <w:r w:rsidRPr="006138EC">
              <w:rPr>
                <w:rFonts w:ascii="Arial" w:hAnsi="Arial" w:cs="Arial"/>
                <w:sz w:val="22"/>
                <w:szCs w:val="22"/>
              </w:rPr>
              <w:t xml:space="preserve"> by him.</w:t>
            </w:r>
          </w:p>
          <w:p w14:paraId="183825A3" w14:textId="77777777" w:rsidR="006A1394" w:rsidRPr="006138EC" w:rsidRDefault="006A1394" w:rsidP="006A1394">
            <w:pPr>
              <w:spacing w:after="0"/>
              <w:ind w:left="1080" w:hanging="1080"/>
              <w:rPr>
                <w:rFonts w:ascii="Arial" w:hAnsi="Arial" w:cs="Arial"/>
                <w:sz w:val="22"/>
                <w:szCs w:val="22"/>
              </w:rPr>
            </w:pPr>
          </w:p>
          <w:p w14:paraId="6DD17FEC" w14:textId="77777777" w:rsidR="006A1394" w:rsidRPr="006138EC" w:rsidRDefault="006A1394" w:rsidP="006A1394">
            <w:pPr>
              <w:spacing w:after="0"/>
              <w:ind w:left="1620" w:hanging="1620"/>
              <w:rPr>
                <w:rFonts w:ascii="Arial" w:hAnsi="Arial" w:cs="Arial"/>
                <w:sz w:val="22"/>
                <w:szCs w:val="22"/>
              </w:rPr>
            </w:pPr>
            <w:r w:rsidRPr="006138EC">
              <w:rPr>
                <w:rFonts w:ascii="Arial" w:hAnsi="Arial" w:cs="Arial"/>
                <w:b/>
                <w:bCs/>
                <w:sz w:val="22"/>
                <w:szCs w:val="22"/>
              </w:rPr>
              <w:t>PCC 22.4.3.7</w:t>
            </w:r>
            <w:r w:rsidRPr="006138EC">
              <w:rPr>
                <w:rFonts w:ascii="Arial" w:hAnsi="Arial" w:cs="Arial"/>
                <w:sz w:val="22"/>
                <w:szCs w:val="22"/>
              </w:rPr>
              <w:tab/>
            </w:r>
          </w:p>
          <w:p w14:paraId="3D089F07" w14:textId="19256165" w:rsidR="006A1394" w:rsidRPr="006138EC" w:rsidRDefault="006A1394" w:rsidP="006A1394">
            <w:pPr>
              <w:spacing w:after="0"/>
              <w:rPr>
                <w:rFonts w:ascii="Arial" w:hAnsi="Arial" w:cs="Arial"/>
                <w:sz w:val="22"/>
                <w:szCs w:val="22"/>
              </w:rPr>
            </w:pPr>
            <w:r w:rsidRPr="006138EC">
              <w:rPr>
                <w:rFonts w:ascii="Arial" w:hAnsi="Arial" w:cs="Arial"/>
                <w:sz w:val="22"/>
                <w:szCs w:val="22"/>
              </w:rPr>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will be taken by the Contractor.</w:t>
            </w:r>
          </w:p>
          <w:p w14:paraId="0EC9ADF5" w14:textId="77777777" w:rsidR="006A1394" w:rsidRPr="006138EC" w:rsidRDefault="006A1394" w:rsidP="006A1394">
            <w:pPr>
              <w:spacing w:after="0"/>
              <w:ind w:left="1440" w:hanging="1440"/>
              <w:rPr>
                <w:rFonts w:ascii="Arial" w:hAnsi="Arial" w:cs="Arial"/>
                <w:sz w:val="22"/>
                <w:szCs w:val="22"/>
              </w:rPr>
            </w:pPr>
          </w:p>
          <w:p w14:paraId="4A161F75" w14:textId="77777777" w:rsidR="006A1394" w:rsidRPr="006138EC" w:rsidRDefault="006A1394" w:rsidP="006A1394">
            <w:pPr>
              <w:spacing w:after="0"/>
              <w:ind w:left="1606" w:hanging="1606"/>
              <w:rPr>
                <w:rFonts w:ascii="Arial" w:hAnsi="Arial" w:cs="Arial"/>
                <w:b/>
                <w:bCs/>
                <w:sz w:val="22"/>
                <w:szCs w:val="22"/>
              </w:rPr>
            </w:pPr>
            <w:r w:rsidRPr="006138EC">
              <w:rPr>
                <w:rFonts w:ascii="Arial" w:hAnsi="Arial" w:cs="Arial"/>
                <w:b/>
                <w:bCs/>
                <w:sz w:val="22"/>
                <w:szCs w:val="22"/>
              </w:rPr>
              <w:t>PCC 22.4.3.8</w:t>
            </w:r>
            <w:r w:rsidRPr="006138EC">
              <w:rPr>
                <w:rFonts w:ascii="Arial" w:hAnsi="Arial" w:cs="Arial"/>
                <w:b/>
                <w:bCs/>
                <w:sz w:val="22"/>
                <w:szCs w:val="22"/>
              </w:rPr>
              <w:tab/>
            </w:r>
          </w:p>
          <w:p w14:paraId="6A233E62" w14:textId="4DC19515" w:rsidR="006A1394" w:rsidRPr="006138EC" w:rsidRDefault="006A1394" w:rsidP="006A1394">
            <w:pPr>
              <w:spacing w:after="0"/>
              <w:rPr>
                <w:rFonts w:ascii="Arial" w:hAnsi="Arial" w:cs="Arial"/>
                <w:sz w:val="22"/>
                <w:szCs w:val="22"/>
              </w:rPr>
            </w:pPr>
            <w:r w:rsidRPr="006138EC">
              <w:rPr>
                <w:rFonts w:ascii="Arial" w:hAnsi="Arial" w:cs="Arial"/>
                <w:sz w:val="22"/>
                <w:szCs w:val="22"/>
              </w:rPr>
              <w:t xml:space="preserve">The Contractor shall provide suitable safety equipment of prescribed standard to all employees and workmen according to the need, as may be directed by the Engineer who will also have right to examine </w:t>
            </w:r>
            <w:proofErr w:type="gramStart"/>
            <w:r w:rsidRPr="006138EC">
              <w:rPr>
                <w:rFonts w:ascii="Arial" w:hAnsi="Arial" w:cs="Arial"/>
                <w:sz w:val="22"/>
                <w:szCs w:val="22"/>
              </w:rPr>
              <w:t>these safety equipment</w:t>
            </w:r>
            <w:proofErr w:type="gramEnd"/>
            <w:r w:rsidRPr="006138EC">
              <w:rPr>
                <w:rFonts w:ascii="Arial" w:hAnsi="Arial" w:cs="Arial"/>
                <w:sz w:val="22"/>
                <w:szCs w:val="22"/>
              </w:rPr>
              <w:t xml:space="preserve"> to determine their suitability, reliability, acceptability and adaptability.</w:t>
            </w:r>
          </w:p>
          <w:p w14:paraId="651D2026" w14:textId="77777777" w:rsidR="006A1394" w:rsidRPr="006138EC" w:rsidRDefault="006A1394" w:rsidP="006A1394">
            <w:pPr>
              <w:spacing w:after="0"/>
              <w:ind w:left="1080" w:hanging="1080"/>
              <w:rPr>
                <w:rFonts w:ascii="Arial" w:hAnsi="Arial" w:cs="Arial"/>
                <w:sz w:val="22"/>
                <w:szCs w:val="22"/>
              </w:rPr>
            </w:pPr>
          </w:p>
          <w:p w14:paraId="16812EB5" w14:textId="77777777" w:rsidR="006A1394" w:rsidRPr="006138EC" w:rsidRDefault="006A1394" w:rsidP="006A1394">
            <w:pPr>
              <w:spacing w:after="0"/>
              <w:ind w:left="1606" w:hanging="1606"/>
              <w:rPr>
                <w:rFonts w:ascii="Arial" w:hAnsi="Arial" w:cs="Arial"/>
                <w:b/>
                <w:bCs/>
                <w:sz w:val="22"/>
                <w:szCs w:val="22"/>
              </w:rPr>
            </w:pPr>
            <w:r w:rsidRPr="006138EC">
              <w:rPr>
                <w:rFonts w:ascii="Arial" w:hAnsi="Arial" w:cs="Arial"/>
                <w:b/>
                <w:bCs/>
                <w:sz w:val="22"/>
                <w:szCs w:val="22"/>
              </w:rPr>
              <w:t>PCC 22.4.3.9</w:t>
            </w:r>
            <w:r w:rsidRPr="006138EC">
              <w:rPr>
                <w:rFonts w:ascii="Arial" w:hAnsi="Arial" w:cs="Arial"/>
                <w:b/>
                <w:bCs/>
                <w:sz w:val="22"/>
                <w:szCs w:val="22"/>
              </w:rPr>
              <w:tab/>
            </w:r>
          </w:p>
          <w:p w14:paraId="296736E2" w14:textId="74E994B1" w:rsidR="006A1394" w:rsidRPr="006138EC" w:rsidRDefault="006A1394" w:rsidP="006A1394">
            <w:pPr>
              <w:spacing w:after="0"/>
              <w:rPr>
                <w:rFonts w:ascii="Arial" w:hAnsi="Arial" w:cs="Arial"/>
                <w:sz w:val="22"/>
                <w:szCs w:val="22"/>
              </w:rPr>
            </w:pPr>
            <w:r w:rsidRPr="006138EC">
              <w:rPr>
                <w:rFonts w:ascii="Arial" w:hAnsi="Arial" w:cs="Arial"/>
                <w:sz w:val="22"/>
                <w:szCs w:val="22"/>
              </w:rPr>
              <w:t>Where explosives are to be used, the same shall be used under the direct control and supervision of an expert, experienced, qualified and competent person strictly in accordance with the Code of Practice/Rules framed under Indian Explosives Act pertaining to handling, storage and use of explosives.</w:t>
            </w:r>
          </w:p>
          <w:p w14:paraId="77B15736" w14:textId="77777777" w:rsidR="006A1394" w:rsidRPr="006138EC" w:rsidRDefault="006A1394" w:rsidP="006A1394">
            <w:pPr>
              <w:spacing w:after="0"/>
              <w:ind w:left="1080" w:hanging="1080"/>
              <w:rPr>
                <w:rFonts w:ascii="Arial" w:hAnsi="Arial" w:cs="Arial"/>
                <w:sz w:val="22"/>
                <w:szCs w:val="22"/>
              </w:rPr>
            </w:pPr>
          </w:p>
          <w:p w14:paraId="3FFA3A52" w14:textId="77777777" w:rsidR="006A1394" w:rsidRPr="006138EC" w:rsidRDefault="006A1394" w:rsidP="006A1394">
            <w:pPr>
              <w:spacing w:after="0"/>
              <w:ind w:left="1718" w:hanging="1694"/>
              <w:rPr>
                <w:rFonts w:ascii="Arial" w:hAnsi="Arial" w:cs="Arial"/>
                <w:sz w:val="22"/>
                <w:szCs w:val="22"/>
              </w:rPr>
            </w:pPr>
            <w:r w:rsidRPr="006138EC">
              <w:rPr>
                <w:rFonts w:ascii="Arial" w:hAnsi="Arial" w:cs="Arial"/>
                <w:b/>
                <w:bCs/>
                <w:sz w:val="22"/>
                <w:szCs w:val="22"/>
              </w:rPr>
              <w:t>PCC 22.4.3.10</w:t>
            </w:r>
            <w:r w:rsidRPr="006138EC">
              <w:rPr>
                <w:rFonts w:ascii="Arial" w:hAnsi="Arial" w:cs="Arial"/>
                <w:b/>
                <w:bCs/>
                <w:sz w:val="22"/>
                <w:szCs w:val="22"/>
              </w:rPr>
              <w:tab/>
            </w:r>
          </w:p>
          <w:p w14:paraId="696BAE06" w14:textId="7D9C248A"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lastRenderedPageBreak/>
              <w:t>The Contractor shall provide safe working conditions to all workmen and employees at the Site including safe means of access, railings, stairs, ladders, scaffoldings etc. The scaffoldings shall be erected under the control and supervision of an experienced and competent person.  For erection, good and standard quality of material only shall be used by the Contractor.</w:t>
            </w:r>
          </w:p>
          <w:p w14:paraId="62FFFC50" w14:textId="77777777" w:rsidR="006A1394" w:rsidRPr="006138EC" w:rsidRDefault="006A1394" w:rsidP="006A1394">
            <w:pPr>
              <w:spacing w:after="0"/>
              <w:ind w:left="1080" w:hanging="1080"/>
              <w:rPr>
                <w:rFonts w:ascii="Arial" w:hAnsi="Arial" w:cs="Arial"/>
                <w:sz w:val="22"/>
                <w:szCs w:val="22"/>
              </w:rPr>
            </w:pPr>
          </w:p>
          <w:p w14:paraId="6A32D0A5" w14:textId="77777777" w:rsidR="006A1394" w:rsidRPr="006138EC" w:rsidRDefault="006A1394" w:rsidP="006A1394">
            <w:pPr>
              <w:spacing w:after="0"/>
              <w:ind w:left="1718" w:hanging="1694"/>
              <w:rPr>
                <w:rFonts w:ascii="Arial" w:hAnsi="Arial" w:cs="Arial"/>
                <w:sz w:val="22"/>
                <w:szCs w:val="22"/>
              </w:rPr>
            </w:pPr>
            <w:r w:rsidRPr="006138EC">
              <w:rPr>
                <w:rFonts w:ascii="Arial" w:hAnsi="Arial" w:cs="Arial"/>
                <w:b/>
                <w:bCs/>
                <w:sz w:val="22"/>
                <w:szCs w:val="22"/>
              </w:rPr>
              <w:t>PCC 22.4.3.11</w:t>
            </w:r>
            <w:r w:rsidRPr="006138EC">
              <w:rPr>
                <w:rFonts w:ascii="Arial" w:hAnsi="Arial" w:cs="Arial"/>
                <w:sz w:val="22"/>
                <w:szCs w:val="22"/>
              </w:rPr>
              <w:tab/>
            </w:r>
          </w:p>
          <w:p w14:paraId="117F64A1" w14:textId="3A7B365D"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The Contractor shall not interfere or disturb electric fuses, wiring and other electrical equipment belonging to the Owner or other Contractors under any circumstances, whatsoever, unless expressly permitted in writing by THE EMPLOYER to handle such fuses, wiring or electrical equipment</w:t>
            </w:r>
          </w:p>
          <w:p w14:paraId="5F44269D" w14:textId="77777777" w:rsidR="006A1394" w:rsidRPr="006138EC" w:rsidRDefault="006A1394" w:rsidP="006A1394">
            <w:pPr>
              <w:spacing w:after="0"/>
              <w:ind w:left="1080" w:hanging="1080"/>
              <w:rPr>
                <w:rFonts w:ascii="Arial" w:hAnsi="Arial" w:cs="Arial"/>
                <w:sz w:val="22"/>
                <w:szCs w:val="22"/>
              </w:rPr>
            </w:pPr>
          </w:p>
          <w:p w14:paraId="23E16142" w14:textId="77777777" w:rsidR="006A1394" w:rsidRPr="006138EC" w:rsidRDefault="006A1394" w:rsidP="006A1394">
            <w:pPr>
              <w:spacing w:after="0"/>
              <w:ind w:left="1718" w:hanging="1694"/>
              <w:rPr>
                <w:rFonts w:ascii="Arial" w:hAnsi="Arial" w:cs="Arial"/>
                <w:sz w:val="22"/>
                <w:szCs w:val="22"/>
              </w:rPr>
            </w:pPr>
            <w:r w:rsidRPr="006138EC">
              <w:rPr>
                <w:rFonts w:ascii="Arial" w:hAnsi="Arial" w:cs="Arial"/>
                <w:b/>
                <w:bCs/>
                <w:sz w:val="22"/>
                <w:szCs w:val="22"/>
              </w:rPr>
              <w:t>PCC 22.4.3.12</w:t>
            </w:r>
            <w:r w:rsidRPr="006138EC">
              <w:rPr>
                <w:rFonts w:ascii="Arial" w:hAnsi="Arial" w:cs="Arial"/>
                <w:sz w:val="22"/>
                <w:szCs w:val="22"/>
              </w:rPr>
              <w:t xml:space="preserve"> </w:t>
            </w:r>
            <w:r w:rsidRPr="006138EC">
              <w:rPr>
                <w:rFonts w:ascii="Arial" w:hAnsi="Arial" w:cs="Arial"/>
                <w:sz w:val="22"/>
                <w:szCs w:val="22"/>
              </w:rPr>
              <w:tab/>
            </w:r>
          </w:p>
          <w:p w14:paraId="548A42BB" w14:textId="185CE1CB"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 xml:space="preserve">Before the Contractor connects any electrical appliances to any plug or socket belonging to the other Contractor or Owner, he shall: </w:t>
            </w:r>
          </w:p>
          <w:p w14:paraId="572ED6C6" w14:textId="77777777" w:rsidR="006A1394" w:rsidRPr="006138EC" w:rsidRDefault="006A1394" w:rsidP="006A1394">
            <w:pPr>
              <w:spacing w:after="0"/>
              <w:ind w:left="1080" w:hanging="1080"/>
              <w:rPr>
                <w:rFonts w:ascii="Arial" w:hAnsi="Arial" w:cs="Arial"/>
                <w:sz w:val="22"/>
                <w:szCs w:val="22"/>
              </w:rPr>
            </w:pPr>
          </w:p>
          <w:p w14:paraId="3AF257C6" w14:textId="77777777" w:rsidR="006A1394" w:rsidRPr="006138EC" w:rsidRDefault="006A1394" w:rsidP="006A1394">
            <w:pPr>
              <w:spacing w:after="0"/>
              <w:ind w:left="486" w:hanging="425"/>
              <w:rPr>
                <w:rFonts w:ascii="Arial" w:hAnsi="Arial" w:cs="Arial"/>
                <w:sz w:val="22"/>
                <w:szCs w:val="22"/>
              </w:rPr>
            </w:pPr>
            <w:r w:rsidRPr="006138EC">
              <w:rPr>
                <w:rFonts w:ascii="Arial" w:hAnsi="Arial" w:cs="Arial"/>
                <w:sz w:val="22"/>
                <w:szCs w:val="22"/>
              </w:rPr>
              <w:t>a.</w:t>
            </w:r>
            <w:r w:rsidRPr="006138EC">
              <w:rPr>
                <w:rFonts w:ascii="Arial" w:hAnsi="Arial" w:cs="Arial"/>
                <w:sz w:val="22"/>
                <w:szCs w:val="22"/>
              </w:rPr>
              <w:tab/>
              <w:t>Satisfy the Engineer that the appliance is in good working condition;</w:t>
            </w:r>
          </w:p>
          <w:p w14:paraId="7E1E2BB4" w14:textId="77777777" w:rsidR="006A1394" w:rsidRPr="006138EC" w:rsidRDefault="006A1394" w:rsidP="006A1394">
            <w:pPr>
              <w:spacing w:after="0"/>
              <w:ind w:left="2172" w:hanging="426"/>
              <w:rPr>
                <w:rFonts w:ascii="Arial" w:hAnsi="Arial" w:cs="Arial"/>
                <w:sz w:val="22"/>
                <w:szCs w:val="22"/>
              </w:rPr>
            </w:pPr>
          </w:p>
          <w:p w14:paraId="667FA45B" w14:textId="77777777" w:rsidR="006A1394" w:rsidRPr="006138EC" w:rsidRDefault="006A1394" w:rsidP="006A1394">
            <w:pPr>
              <w:spacing w:after="0"/>
              <w:ind w:left="486" w:hanging="425"/>
              <w:rPr>
                <w:rFonts w:ascii="Arial" w:hAnsi="Arial" w:cs="Arial"/>
                <w:sz w:val="22"/>
                <w:szCs w:val="22"/>
              </w:rPr>
            </w:pPr>
            <w:r w:rsidRPr="006138EC">
              <w:rPr>
                <w:rFonts w:ascii="Arial" w:hAnsi="Arial" w:cs="Arial"/>
                <w:sz w:val="22"/>
                <w:szCs w:val="22"/>
              </w:rPr>
              <w:t>b.</w:t>
            </w:r>
            <w:r w:rsidRPr="006138EC">
              <w:rPr>
                <w:rFonts w:ascii="Arial" w:hAnsi="Arial" w:cs="Arial"/>
                <w:sz w:val="22"/>
                <w:szCs w:val="22"/>
              </w:rPr>
              <w:tab/>
              <w:t>Inform the Engineer of the maximum current rating, voltage and phases of the appliances;</w:t>
            </w:r>
          </w:p>
          <w:p w14:paraId="49D11C96" w14:textId="77777777" w:rsidR="006A1394" w:rsidRPr="006138EC" w:rsidRDefault="006A1394" w:rsidP="006A1394">
            <w:pPr>
              <w:spacing w:after="0"/>
              <w:ind w:left="2172" w:hanging="426"/>
              <w:rPr>
                <w:rFonts w:ascii="Arial" w:hAnsi="Arial" w:cs="Arial"/>
                <w:sz w:val="22"/>
                <w:szCs w:val="22"/>
              </w:rPr>
            </w:pPr>
          </w:p>
          <w:p w14:paraId="7642850C" w14:textId="77777777" w:rsidR="006A1394" w:rsidRPr="006138EC" w:rsidRDefault="006A1394" w:rsidP="006A1394">
            <w:pPr>
              <w:spacing w:after="0"/>
              <w:ind w:left="486" w:hanging="425"/>
              <w:rPr>
                <w:rFonts w:ascii="Arial" w:hAnsi="Arial" w:cs="Arial"/>
                <w:sz w:val="22"/>
                <w:szCs w:val="22"/>
              </w:rPr>
            </w:pPr>
            <w:r w:rsidRPr="006138EC">
              <w:rPr>
                <w:rFonts w:ascii="Arial" w:hAnsi="Arial" w:cs="Arial"/>
                <w:sz w:val="22"/>
                <w:szCs w:val="22"/>
              </w:rPr>
              <w:t>c.</w:t>
            </w:r>
            <w:r w:rsidRPr="006138EC">
              <w:rPr>
                <w:rFonts w:ascii="Arial" w:hAnsi="Arial" w:cs="Arial"/>
                <w:sz w:val="22"/>
                <w:szCs w:val="22"/>
              </w:rPr>
              <w:tab/>
              <w:t>Obtain permission of the Engineer detailing the sockets to which the appliances may be connected.</w:t>
            </w:r>
          </w:p>
          <w:p w14:paraId="70F72667" w14:textId="77777777" w:rsidR="006A1394" w:rsidRPr="006138EC" w:rsidRDefault="006A1394" w:rsidP="006A1394">
            <w:pPr>
              <w:spacing w:after="0"/>
              <w:ind w:left="1080" w:hanging="1080"/>
              <w:rPr>
                <w:rFonts w:ascii="Arial" w:hAnsi="Arial" w:cs="Arial"/>
                <w:sz w:val="22"/>
                <w:szCs w:val="22"/>
              </w:rPr>
            </w:pPr>
          </w:p>
          <w:p w14:paraId="3E4EE0CB" w14:textId="77777777" w:rsidR="006A1394" w:rsidRPr="006138EC" w:rsidRDefault="006A1394" w:rsidP="006A1394">
            <w:pPr>
              <w:spacing w:after="0"/>
              <w:ind w:left="1718" w:hanging="1694"/>
              <w:rPr>
                <w:rFonts w:ascii="Arial" w:hAnsi="Arial" w:cs="Arial"/>
                <w:b/>
                <w:bCs/>
                <w:sz w:val="22"/>
                <w:szCs w:val="22"/>
              </w:rPr>
            </w:pPr>
            <w:r w:rsidRPr="006138EC">
              <w:rPr>
                <w:rFonts w:ascii="Arial" w:hAnsi="Arial" w:cs="Arial"/>
                <w:b/>
                <w:bCs/>
                <w:sz w:val="22"/>
                <w:szCs w:val="22"/>
              </w:rPr>
              <w:t>PCC 22.4.3.13</w:t>
            </w:r>
            <w:r w:rsidRPr="006138EC">
              <w:rPr>
                <w:rFonts w:ascii="Arial" w:hAnsi="Arial" w:cs="Arial"/>
                <w:b/>
                <w:bCs/>
                <w:sz w:val="22"/>
                <w:szCs w:val="22"/>
              </w:rPr>
              <w:tab/>
            </w:r>
          </w:p>
          <w:p w14:paraId="54891FCC" w14:textId="7312A07D"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The Engineer will not grant permission to connect until he is satisfied that;</w:t>
            </w:r>
          </w:p>
          <w:p w14:paraId="2B95C1FB" w14:textId="77777777" w:rsidR="006A1394" w:rsidRPr="006138EC" w:rsidRDefault="006A1394" w:rsidP="006A1394">
            <w:pPr>
              <w:spacing w:after="0"/>
              <w:ind w:left="1080" w:hanging="1080"/>
              <w:rPr>
                <w:rFonts w:ascii="Arial" w:hAnsi="Arial" w:cs="Arial"/>
                <w:sz w:val="22"/>
                <w:szCs w:val="22"/>
              </w:rPr>
            </w:pPr>
          </w:p>
          <w:p w14:paraId="2B3F911A" w14:textId="77777777" w:rsidR="006A1394" w:rsidRPr="006138EC" w:rsidRDefault="006A1394" w:rsidP="006A1394">
            <w:pPr>
              <w:spacing w:after="0"/>
              <w:ind w:left="344" w:hanging="344"/>
              <w:rPr>
                <w:rFonts w:ascii="Arial" w:hAnsi="Arial" w:cs="Arial"/>
                <w:sz w:val="22"/>
                <w:szCs w:val="22"/>
              </w:rPr>
            </w:pPr>
            <w:r w:rsidRPr="006138EC">
              <w:rPr>
                <w:rFonts w:ascii="Arial" w:hAnsi="Arial" w:cs="Arial"/>
                <w:sz w:val="22"/>
                <w:szCs w:val="22"/>
              </w:rPr>
              <w:t>a.</w:t>
            </w:r>
            <w:r w:rsidRPr="006138EC">
              <w:rPr>
                <w:rFonts w:ascii="Arial" w:hAnsi="Arial" w:cs="Arial"/>
                <w:sz w:val="22"/>
                <w:szCs w:val="22"/>
              </w:rPr>
              <w:tab/>
              <w:t>The appliance is in good condition and is fitted with suitable plug;</w:t>
            </w:r>
          </w:p>
          <w:p w14:paraId="40AE60E5" w14:textId="34407A05" w:rsidR="006A1394" w:rsidRPr="006138EC" w:rsidRDefault="006A1394" w:rsidP="006A1394">
            <w:pPr>
              <w:spacing w:after="0"/>
              <w:ind w:left="344" w:hanging="344"/>
              <w:rPr>
                <w:rFonts w:ascii="Arial" w:hAnsi="Arial" w:cs="Arial"/>
                <w:sz w:val="22"/>
                <w:szCs w:val="22"/>
              </w:rPr>
            </w:pPr>
            <w:r>
              <w:rPr>
                <w:rFonts w:ascii="Arial" w:hAnsi="Arial" w:cs="Arial"/>
                <w:sz w:val="22"/>
                <w:szCs w:val="22"/>
              </w:rPr>
              <w:t xml:space="preserve">b.  </w:t>
            </w:r>
            <w:r w:rsidRPr="006138EC">
              <w:rPr>
                <w:rFonts w:ascii="Arial" w:hAnsi="Arial" w:cs="Arial"/>
                <w:sz w:val="22"/>
                <w:szCs w:val="22"/>
              </w:rPr>
              <w:t xml:space="preserve">The appliance is fitted with a suitable cable having two earth conductors, one of which shall be an earthed metal sheath surrounding the cores.  </w:t>
            </w:r>
          </w:p>
          <w:p w14:paraId="7CC811D8" w14:textId="77777777" w:rsidR="006A1394" w:rsidRPr="006138EC" w:rsidRDefault="006A1394" w:rsidP="006A1394">
            <w:pPr>
              <w:spacing w:after="0"/>
              <w:ind w:left="1080" w:hanging="1080"/>
              <w:rPr>
                <w:rFonts w:ascii="Arial" w:hAnsi="Arial" w:cs="Arial"/>
                <w:sz w:val="22"/>
                <w:szCs w:val="22"/>
              </w:rPr>
            </w:pPr>
          </w:p>
          <w:p w14:paraId="2CA3C5F6" w14:textId="77777777" w:rsidR="006A1394" w:rsidRPr="006138EC" w:rsidRDefault="006A1394" w:rsidP="006A1394">
            <w:pPr>
              <w:spacing w:after="0"/>
              <w:ind w:left="1718" w:hanging="1694"/>
              <w:rPr>
                <w:rFonts w:ascii="Arial" w:hAnsi="Arial" w:cs="Arial"/>
                <w:sz w:val="22"/>
                <w:szCs w:val="22"/>
              </w:rPr>
            </w:pPr>
            <w:r w:rsidRPr="006138EC">
              <w:rPr>
                <w:rFonts w:ascii="Arial" w:hAnsi="Arial" w:cs="Arial"/>
                <w:b/>
                <w:bCs/>
                <w:sz w:val="22"/>
                <w:szCs w:val="22"/>
              </w:rPr>
              <w:t>PCC 22.4.3.14</w:t>
            </w:r>
            <w:r w:rsidRPr="006138EC">
              <w:rPr>
                <w:rFonts w:ascii="Arial" w:hAnsi="Arial" w:cs="Arial"/>
                <w:sz w:val="22"/>
                <w:szCs w:val="22"/>
              </w:rPr>
              <w:tab/>
            </w:r>
          </w:p>
          <w:p w14:paraId="226197D0" w14:textId="21EE2D3C"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No electric cable in use by the Contractor/Owner will be disturbed without prior permission. No weight of any description will be imposed on any cable and no ladder or similar equipment will rest against or attached to it.</w:t>
            </w:r>
          </w:p>
          <w:p w14:paraId="1509C249" w14:textId="77777777" w:rsidR="006A1394" w:rsidRPr="006138EC" w:rsidRDefault="006A1394" w:rsidP="006A1394">
            <w:pPr>
              <w:spacing w:after="0"/>
              <w:ind w:left="1080" w:hanging="1080"/>
              <w:rPr>
                <w:rFonts w:ascii="Arial" w:hAnsi="Arial" w:cs="Arial"/>
                <w:sz w:val="22"/>
                <w:szCs w:val="22"/>
              </w:rPr>
            </w:pPr>
          </w:p>
          <w:p w14:paraId="494A197C" w14:textId="77777777" w:rsidR="006A1394" w:rsidRPr="006138EC" w:rsidRDefault="006A1394" w:rsidP="006A1394">
            <w:pPr>
              <w:spacing w:after="0"/>
              <w:ind w:left="1718" w:hanging="1694"/>
              <w:rPr>
                <w:rFonts w:ascii="Arial" w:hAnsi="Arial" w:cs="Arial"/>
                <w:b/>
                <w:bCs/>
                <w:sz w:val="22"/>
                <w:szCs w:val="22"/>
              </w:rPr>
            </w:pPr>
            <w:r w:rsidRPr="006138EC">
              <w:rPr>
                <w:rFonts w:ascii="Arial" w:hAnsi="Arial" w:cs="Arial"/>
                <w:b/>
                <w:bCs/>
                <w:sz w:val="22"/>
                <w:szCs w:val="22"/>
              </w:rPr>
              <w:t xml:space="preserve">PCC 22.4.3.15 </w:t>
            </w:r>
          </w:p>
          <w:p w14:paraId="326F1514" w14:textId="3AC076D9"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No repair work shall be carried out on any live equipment. The equipment must be declared safe by the Engineer and a permit to work shall be issued by the Engineer before any repair work is carried out by the Contractor. While working on electric lines/equipment, whether live or dead, suitable type and sufficient quantity of tools will have to he provided by the Contractor to electricians/workmen/officers.</w:t>
            </w:r>
          </w:p>
          <w:p w14:paraId="6A8880B2" w14:textId="77777777" w:rsidR="006A1394" w:rsidRPr="006138EC" w:rsidRDefault="006A1394" w:rsidP="006A1394">
            <w:pPr>
              <w:tabs>
                <w:tab w:val="num" w:pos="1440"/>
              </w:tabs>
              <w:spacing w:after="0"/>
              <w:ind w:left="1080" w:hanging="1080"/>
              <w:rPr>
                <w:rFonts w:ascii="Arial" w:hAnsi="Arial" w:cs="Arial"/>
                <w:sz w:val="22"/>
                <w:szCs w:val="22"/>
              </w:rPr>
            </w:pPr>
          </w:p>
          <w:p w14:paraId="049C43A5" w14:textId="77777777" w:rsidR="006A1394" w:rsidRPr="006138EC" w:rsidRDefault="006A1394" w:rsidP="006A1394">
            <w:pPr>
              <w:spacing w:after="0"/>
              <w:ind w:left="1718" w:hanging="1694"/>
              <w:rPr>
                <w:rFonts w:ascii="Arial" w:hAnsi="Arial" w:cs="Arial"/>
                <w:sz w:val="22"/>
                <w:szCs w:val="22"/>
              </w:rPr>
            </w:pPr>
            <w:r w:rsidRPr="006138EC">
              <w:rPr>
                <w:rFonts w:ascii="Arial" w:hAnsi="Arial" w:cs="Arial"/>
                <w:b/>
                <w:bCs/>
                <w:sz w:val="22"/>
                <w:szCs w:val="22"/>
              </w:rPr>
              <w:lastRenderedPageBreak/>
              <w:t>PCC 22.4.3.16</w:t>
            </w:r>
            <w:r w:rsidRPr="006138EC">
              <w:rPr>
                <w:rFonts w:ascii="Arial" w:hAnsi="Arial" w:cs="Arial"/>
                <w:sz w:val="22"/>
                <w:szCs w:val="22"/>
              </w:rPr>
              <w:tab/>
            </w:r>
          </w:p>
          <w:p w14:paraId="11BE241A" w14:textId="79DBB820" w:rsidR="006A1394" w:rsidRPr="006138EC" w:rsidRDefault="006A1394" w:rsidP="006A1394">
            <w:pPr>
              <w:spacing w:after="0"/>
              <w:rPr>
                <w:rFonts w:ascii="Arial" w:hAnsi="Arial" w:cs="Arial"/>
                <w:sz w:val="22"/>
                <w:szCs w:val="22"/>
              </w:rPr>
            </w:pPr>
            <w:r w:rsidRPr="006138EC">
              <w:rPr>
                <w:rFonts w:ascii="Arial" w:hAnsi="Arial" w:cs="Arial"/>
                <w:sz w:val="22"/>
                <w:szCs w:val="22"/>
              </w:rPr>
              <w:t>The Contractors shall employ necessary number of qualified, full time electricians/electrical supervisors to maintain his temporary electrical installation.</w:t>
            </w:r>
          </w:p>
          <w:p w14:paraId="467BC174" w14:textId="77777777" w:rsidR="006A1394" w:rsidRPr="006138EC" w:rsidRDefault="006A1394" w:rsidP="006A1394">
            <w:pPr>
              <w:spacing w:after="0"/>
              <w:ind w:left="1080" w:hanging="1080"/>
              <w:rPr>
                <w:rFonts w:ascii="Arial" w:hAnsi="Arial" w:cs="Arial"/>
                <w:sz w:val="22"/>
                <w:szCs w:val="22"/>
              </w:rPr>
            </w:pPr>
          </w:p>
          <w:p w14:paraId="2649EF18" w14:textId="77777777" w:rsidR="006A1394" w:rsidRPr="006138EC" w:rsidRDefault="006A1394" w:rsidP="006A1394">
            <w:pPr>
              <w:spacing w:after="0"/>
              <w:ind w:left="1718" w:hanging="1694"/>
              <w:rPr>
                <w:rFonts w:ascii="Arial" w:hAnsi="Arial" w:cs="Arial"/>
                <w:sz w:val="22"/>
                <w:szCs w:val="22"/>
              </w:rPr>
            </w:pPr>
            <w:r w:rsidRPr="006138EC">
              <w:rPr>
                <w:rFonts w:ascii="Arial" w:hAnsi="Arial" w:cs="Arial"/>
                <w:b/>
                <w:bCs/>
                <w:sz w:val="22"/>
                <w:szCs w:val="22"/>
              </w:rPr>
              <w:t>PCC 22.4.3.17</w:t>
            </w:r>
            <w:r w:rsidRPr="006138EC">
              <w:rPr>
                <w:rFonts w:ascii="Arial" w:hAnsi="Arial" w:cs="Arial"/>
                <w:sz w:val="22"/>
                <w:szCs w:val="22"/>
              </w:rPr>
              <w:tab/>
            </w:r>
          </w:p>
          <w:p w14:paraId="14B947F9" w14:textId="7D66348C"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The Contractor employing more than 250 workmen whether temporary, casual, probationer, regular or permanent or on contract, shall employ at least one full time officer exclusively as safety officer to supervise safety aspects of the equipment and workmen, who will coordinate with the Project Safety Officer. In case of work being carried out through Sub-Contractors, the Sub-Contractor’s workmen/employees will also be considered as the Contractor’s employees/workmen for the above purpose.</w:t>
            </w:r>
          </w:p>
          <w:p w14:paraId="230AE437" w14:textId="77777777" w:rsidR="006A1394" w:rsidRPr="006138EC" w:rsidRDefault="006A1394" w:rsidP="006A1394">
            <w:pPr>
              <w:spacing w:after="0"/>
              <w:ind w:left="1080" w:hanging="1080"/>
              <w:rPr>
                <w:rFonts w:ascii="Arial" w:hAnsi="Arial" w:cs="Arial"/>
                <w:sz w:val="22"/>
                <w:szCs w:val="22"/>
              </w:rPr>
            </w:pPr>
          </w:p>
          <w:p w14:paraId="73E1D3C4" w14:textId="21ABD89D"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The name and address of such Safety Officers of the Contractor will be promptly informed in writing to Engineer with a copy to Safety Officer-In charge before he starts work or immediately after any change of the incumbent is made during currency of the Contract.</w:t>
            </w:r>
          </w:p>
          <w:p w14:paraId="3985F27A" w14:textId="77777777" w:rsidR="006A1394" w:rsidRPr="006138EC" w:rsidRDefault="006A1394" w:rsidP="006A1394">
            <w:pPr>
              <w:spacing w:after="0"/>
              <w:ind w:left="1080" w:hanging="1080"/>
              <w:rPr>
                <w:rFonts w:ascii="Arial" w:hAnsi="Arial" w:cs="Arial"/>
                <w:sz w:val="22"/>
                <w:szCs w:val="22"/>
              </w:rPr>
            </w:pPr>
          </w:p>
          <w:p w14:paraId="58A1B522" w14:textId="77777777" w:rsidR="006A1394" w:rsidRPr="006138EC" w:rsidRDefault="006A1394" w:rsidP="006A1394">
            <w:pPr>
              <w:spacing w:after="0"/>
              <w:ind w:left="1718" w:hanging="1694"/>
              <w:rPr>
                <w:rFonts w:ascii="Arial" w:hAnsi="Arial" w:cs="Arial"/>
                <w:b/>
                <w:bCs/>
                <w:sz w:val="22"/>
                <w:szCs w:val="22"/>
              </w:rPr>
            </w:pPr>
            <w:r w:rsidRPr="006138EC">
              <w:rPr>
                <w:rFonts w:ascii="Arial" w:hAnsi="Arial" w:cs="Arial"/>
                <w:b/>
                <w:bCs/>
                <w:sz w:val="22"/>
                <w:szCs w:val="22"/>
              </w:rPr>
              <w:t>PCC 22.4.3.18</w:t>
            </w:r>
            <w:r w:rsidRPr="006138EC">
              <w:rPr>
                <w:rFonts w:ascii="Arial" w:hAnsi="Arial" w:cs="Arial"/>
                <w:b/>
                <w:bCs/>
                <w:sz w:val="22"/>
                <w:szCs w:val="22"/>
              </w:rPr>
              <w:tab/>
            </w:r>
          </w:p>
          <w:p w14:paraId="62B3F7ED" w14:textId="4EAEB8BC"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2D3B357C" w14:textId="77777777" w:rsidR="006A1394" w:rsidRPr="006138EC" w:rsidRDefault="006A1394" w:rsidP="006A1394">
            <w:pPr>
              <w:spacing w:after="0"/>
              <w:ind w:left="1718" w:hanging="1694"/>
              <w:rPr>
                <w:rFonts w:ascii="Arial" w:hAnsi="Arial" w:cs="Arial"/>
                <w:sz w:val="22"/>
                <w:szCs w:val="22"/>
              </w:rPr>
            </w:pPr>
          </w:p>
          <w:p w14:paraId="1FF1E6E8" w14:textId="77777777" w:rsidR="006A1394" w:rsidRPr="006138EC" w:rsidRDefault="006A1394" w:rsidP="006A1394">
            <w:pPr>
              <w:spacing w:after="0"/>
              <w:ind w:left="1718" w:hanging="1694"/>
              <w:rPr>
                <w:rFonts w:ascii="Arial" w:hAnsi="Arial" w:cs="Arial"/>
                <w:sz w:val="22"/>
                <w:szCs w:val="22"/>
              </w:rPr>
            </w:pPr>
            <w:r w:rsidRPr="006138EC">
              <w:rPr>
                <w:rFonts w:ascii="Arial" w:hAnsi="Arial" w:cs="Arial"/>
                <w:b/>
                <w:bCs/>
                <w:sz w:val="22"/>
                <w:szCs w:val="22"/>
              </w:rPr>
              <w:t>PCC 22.4.3.19</w:t>
            </w:r>
            <w:r w:rsidRPr="006138EC">
              <w:rPr>
                <w:rFonts w:ascii="Arial" w:hAnsi="Arial" w:cs="Arial"/>
                <w:sz w:val="22"/>
                <w:szCs w:val="22"/>
              </w:rPr>
              <w:tab/>
            </w:r>
          </w:p>
          <w:p w14:paraId="537FAF96" w14:textId="1E340742"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The Engineer shall have the right at his sole discretion to stop the work, if in his opinion the work is being carried out in such a way that it may cause accidents and endanger the safety of the persons and/or property, and/or equipment.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47FE9A7" w14:textId="77777777" w:rsidR="006A1394" w:rsidRPr="006138EC" w:rsidRDefault="006A1394" w:rsidP="006A1394">
            <w:pPr>
              <w:spacing w:after="0"/>
              <w:ind w:left="1080" w:hanging="1080"/>
              <w:rPr>
                <w:rFonts w:ascii="Arial" w:hAnsi="Arial" w:cs="Arial"/>
                <w:sz w:val="22"/>
                <w:szCs w:val="22"/>
              </w:rPr>
            </w:pPr>
          </w:p>
          <w:p w14:paraId="4D073290" w14:textId="77777777" w:rsidR="006A1394" w:rsidRPr="006138EC" w:rsidRDefault="006A1394" w:rsidP="006A1394">
            <w:pPr>
              <w:spacing w:after="0"/>
              <w:ind w:left="1718" w:hanging="1694"/>
              <w:rPr>
                <w:rFonts w:ascii="Arial" w:hAnsi="Arial" w:cs="Arial"/>
                <w:sz w:val="22"/>
                <w:szCs w:val="22"/>
              </w:rPr>
            </w:pPr>
            <w:r w:rsidRPr="006138EC">
              <w:rPr>
                <w:rFonts w:ascii="Arial" w:hAnsi="Arial" w:cs="Arial"/>
                <w:b/>
                <w:bCs/>
                <w:sz w:val="22"/>
                <w:szCs w:val="22"/>
              </w:rPr>
              <w:t>PCC 22.4.3.20</w:t>
            </w:r>
            <w:r w:rsidRPr="006138EC">
              <w:rPr>
                <w:rFonts w:ascii="Arial" w:hAnsi="Arial" w:cs="Arial"/>
                <w:sz w:val="22"/>
                <w:szCs w:val="22"/>
              </w:rPr>
              <w:tab/>
            </w:r>
          </w:p>
          <w:p w14:paraId="1A33958B" w14:textId="282B9202"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The Contractor shall not be entitled for any damages/compensation for stoppage of work due to safety reasons as provided in para GCCC 22.4.3.19 above and the period of such stoppage of work will not be taken as an extension of time for completion of work and will not be the ground for waiver of levy of liquidated damages.</w:t>
            </w:r>
          </w:p>
          <w:p w14:paraId="47FCC239" w14:textId="77777777" w:rsidR="006A1394" w:rsidRPr="006138EC" w:rsidRDefault="006A1394" w:rsidP="006A1394">
            <w:pPr>
              <w:tabs>
                <w:tab w:val="num" w:pos="1440"/>
              </w:tabs>
              <w:spacing w:after="0"/>
              <w:ind w:left="1080" w:hanging="1080"/>
              <w:rPr>
                <w:rFonts w:ascii="Arial" w:hAnsi="Arial" w:cs="Arial"/>
                <w:sz w:val="22"/>
                <w:szCs w:val="22"/>
              </w:rPr>
            </w:pPr>
          </w:p>
          <w:p w14:paraId="2A8D2C72" w14:textId="77777777" w:rsidR="006A1394" w:rsidRPr="006138EC" w:rsidRDefault="006A1394" w:rsidP="006A1394">
            <w:pPr>
              <w:spacing w:after="0"/>
              <w:ind w:left="1718" w:hanging="1694"/>
              <w:rPr>
                <w:rFonts w:ascii="Arial" w:hAnsi="Arial" w:cs="Arial"/>
                <w:sz w:val="22"/>
                <w:szCs w:val="22"/>
              </w:rPr>
            </w:pPr>
            <w:r w:rsidRPr="006138EC">
              <w:rPr>
                <w:rFonts w:ascii="Arial" w:hAnsi="Arial" w:cs="Arial"/>
                <w:b/>
                <w:bCs/>
                <w:sz w:val="22"/>
                <w:szCs w:val="22"/>
              </w:rPr>
              <w:t>PCC 22.4.3.21</w:t>
            </w:r>
            <w:r w:rsidRPr="006138EC">
              <w:rPr>
                <w:rFonts w:ascii="Arial" w:hAnsi="Arial" w:cs="Arial"/>
                <w:sz w:val="22"/>
                <w:szCs w:val="22"/>
              </w:rPr>
              <w:t xml:space="preserve"> </w:t>
            </w:r>
            <w:r w:rsidRPr="006138EC">
              <w:rPr>
                <w:rFonts w:ascii="Arial" w:hAnsi="Arial" w:cs="Arial"/>
                <w:sz w:val="22"/>
                <w:szCs w:val="22"/>
              </w:rPr>
              <w:tab/>
            </w:r>
          </w:p>
          <w:p w14:paraId="46B3DE8C" w14:textId="04EEE377"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 xml:space="preserve">It is mandatory for the Contractor to observe during the execution of </w:t>
            </w:r>
            <w:r w:rsidRPr="006138EC">
              <w:rPr>
                <w:rFonts w:ascii="Arial" w:hAnsi="Arial" w:cs="Arial"/>
                <w:sz w:val="22"/>
                <w:szCs w:val="22"/>
              </w:rPr>
              <w:lastRenderedPageBreak/>
              <w:t xml:space="preserve">the works, requirements of Safety Rules which would generally include but not limited to following:  </w:t>
            </w:r>
          </w:p>
          <w:p w14:paraId="7D6D7287" w14:textId="77777777" w:rsidR="006A1394" w:rsidRPr="006138EC" w:rsidRDefault="006A1394" w:rsidP="006A1394">
            <w:pPr>
              <w:spacing w:after="0"/>
              <w:ind w:left="1080" w:hanging="1080"/>
              <w:rPr>
                <w:rFonts w:ascii="Arial" w:hAnsi="Arial" w:cs="Arial"/>
                <w:sz w:val="22"/>
                <w:szCs w:val="22"/>
              </w:rPr>
            </w:pPr>
          </w:p>
          <w:p w14:paraId="6ACFA4CB" w14:textId="5BC3DC51" w:rsidR="006A1394" w:rsidRDefault="006A1394" w:rsidP="006A1394">
            <w:pPr>
              <w:spacing w:after="0"/>
              <w:rPr>
                <w:rFonts w:ascii="Arial" w:hAnsi="Arial" w:cs="Arial"/>
                <w:b/>
                <w:bCs/>
                <w:sz w:val="22"/>
                <w:szCs w:val="22"/>
              </w:rPr>
            </w:pPr>
            <w:r w:rsidRPr="006138EC">
              <w:rPr>
                <w:rFonts w:ascii="Arial" w:hAnsi="Arial" w:cs="Arial"/>
                <w:b/>
                <w:bCs/>
                <w:sz w:val="22"/>
                <w:szCs w:val="22"/>
              </w:rPr>
              <w:t>Safety Rules</w:t>
            </w:r>
          </w:p>
          <w:p w14:paraId="03E7EED0" w14:textId="77777777" w:rsidR="006A1394" w:rsidRPr="006138EC" w:rsidRDefault="006A1394" w:rsidP="006A1394">
            <w:pPr>
              <w:spacing w:after="0"/>
              <w:rPr>
                <w:rFonts w:ascii="Arial" w:hAnsi="Arial" w:cs="Arial"/>
                <w:b/>
                <w:bCs/>
                <w:sz w:val="22"/>
                <w:szCs w:val="22"/>
              </w:rPr>
            </w:pPr>
          </w:p>
          <w:p w14:paraId="6F3A32F0"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a)</w:t>
            </w:r>
            <w:r w:rsidRPr="006138EC">
              <w:rPr>
                <w:rFonts w:ascii="Arial" w:hAnsi="Arial" w:cs="Arial"/>
                <w:sz w:val="22"/>
                <w:szCs w:val="22"/>
              </w:rPr>
              <w:tab/>
              <w:t>Each employee shall be provided with initial indoctrination regarding safety by the Contractor, so as to enable him to conduct his work in a safe manner.</w:t>
            </w:r>
          </w:p>
          <w:p w14:paraId="26C11661" w14:textId="77777777" w:rsidR="006A1394" w:rsidRPr="006138EC" w:rsidRDefault="006A1394" w:rsidP="006A1394">
            <w:pPr>
              <w:spacing w:after="0"/>
              <w:ind w:left="2313" w:hanging="567"/>
              <w:rPr>
                <w:rFonts w:ascii="Arial" w:hAnsi="Arial" w:cs="Arial"/>
                <w:sz w:val="22"/>
                <w:szCs w:val="22"/>
              </w:rPr>
            </w:pPr>
          </w:p>
          <w:p w14:paraId="58843E02"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b)</w:t>
            </w:r>
            <w:r w:rsidRPr="006138EC">
              <w:rPr>
                <w:rFonts w:ascii="Arial" w:hAnsi="Arial" w:cs="Arial"/>
                <w:sz w:val="22"/>
                <w:szCs w:val="22"/>
              </w:rPr>
              <w:tab/>
              <w:t xml:space="preserve">No employee shall be given a new assignment of work unfamiliar to him without proper introduction as to the </w:t>
            </w:r>
            <w:proofErr w:type="gramStart"/>
            <w:r w:rsidRPr="006138EC">
              <w:rPr>
                <w:rFonts w:ascii="Arial" w:hAnsi="Arial" w:cs="Arial"/>
                <w:sz w:val="22"/>
                <w:szCs w:val="22"/>
              </w:rPr>
              <w:t>hazards</w:t>
            </w:r>
            <w:proofErr w:type="gramEnd"/>
            <w:r w:rsidRPr="006138EC">
              <w:rPr>
                <w:rFonts w:ascii="Arial" w:hAnsi="Arial" w:cs="Arial"/>
                <w:sz w:val="22"/>
                <w:szCs w:val="22"/>
              </w:rPr>
              <w:t xml:space="preserve"> incident thereto, both to himself and his fellow employees.</w:t>
            </w:r>
          </w:p>
          <w:p w14:paraId="19C723BA" w14:textId="77777777" w:rsidR="006A1394" w:rsidRPr="006138EC" w:rsidRDefault="006A1394" w:rsidP="006A1394">
            <w:pPr>
              <w:spacing w:after="0"/>
              <w:ind w:left="2313" w:hanging="567"/>
              <w:rPr>
                <w:rFonts w:ascii="Arial" w:hAnsi="Arial" w:cs="Arial"/>
                <w:sz w:val="22"/>
                <w:szCs w:val="22"/>
              </w:rPr>
            </w:pPr>
          </w:p>
          <w:p w14:paraId="4AA2F4BF"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 xml:space="preserve">c) </w:t>
            </w:r>
            <w:r w:rsidRPr="006138EC">
              <w:rPr>
                <w:rFonts w:ascii="Arial" w:hAnsi="Arial" w:cs="Arial"/>
                <w:sz w:val="22"/>
                <w:szCs w:val="22"/>
              </w:rPr>
              <w:tab/>
              <w:t>Under no circumstances shall an employee hurry or take unnecessary chance when working under hazardous conditions.</w:t>
            </w:r>
          </w:p>
          <w:p w14:paraId="68942218" w14:textId="77777777" w:rsidR="006A1394" w:rsidRPr="006138EC" w:rsidRDefault="006A1394" w:rsidP="006A1394">
            <w:pPr>
              <w:spacing w:after="0"/>
              <w:ind w:left="2313" w:hanging="567"/>
              <w:rPr>
                <w:rFonts w:ascii="Arial" w:hAnsi="Arial" w:cs="Arial"/>
                <w:sz w:val="22"/>
                <w:szCs w:val="22"/>
              </w:rPr>
            </w:pPr>
          </w:p>
          <w:p w14:paraId="15ECE357"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d)</w:t>
            </w:r>
            <w:r w:rsidRPr="006138EC">
              <w:rPr>
                <w:rFonts w:ascii="Arial" w:hAnsi="Arial" w:cs="Arial"/>
                <w:sz w:val="22"/>
                <w:szCs w:val="22"/>
              </w:rPr>
              <w:tab/>
              <w:t xml:space="preserve">Employees must not leave naked fires unattended. Smoking shall not be permitted around fire prone areas and adequate </w:t>
            </w:r>
            <w:proofErr w:type="spellStart"/>
            <w:r w:rsidRPr="006138EC">
              <w:rPr>
                <w:rFonts w:ascii="Arial" w:hAnsi="Arial" w:cs="Arial"/>
                <w:sz w:val="22"/>
                <w:szCs w:val="22"/>
              </w:rPr>
              <w:t>fire fighting</w:t>
            </w:r>
            <w:proofErr w:type="spellEnd"/>
            <w:r w:rsidRPr="006138EC">
              <w:rPr>
                <w:rFonts w:ascii="Arial" w:hAnsi="Arial" w:cs="Arial"/>
                <w:sz w:val="22"/>
                <w:szCs w:val="22"/>
              </w:rPr>
              <w:t xml:space="preserve"> equipment shall be provided at crucial location.</w:t>
            </w:r>
          </w:p>
          <w:p w14:paraId="3BDA344E" w14:textId="77777777" w:rsidR="006A1394" w:rsidRPr="006138EC" w:rsidRDefault="006A1394" w:rsidP="006A1394">
            <w:pPr>
              <w:spacing w:after="0"/>
              <w:ind w:left="2313" w:hanging="567"/>
              <w:rPr>
                <w:rFonts w:ascii="Arial" w:hAnsi="Arial" w:cs="Arial"/>
                <w:sz w:val="22"/>
                <w:szCs w:val="22"/>
              </w:rPr>
            </w:pPr>
          </w:p>
          <w:p w14:paraId="3D157AEA"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 xml:space="preserve">e) </w:t>
            </w:r>
            <w:r w:rsidRPr="006138EC">
              <w:rPr>
                <w:rFonts w:ascii="Arial" w:hAnsi="Arial" w:cs="Arial"/>
                <w:sz w:val="22"/>
                <w:szCs w:val="22"/>
              </w:rPr>
              <w:tab/>
              <w:t xml:space="preserve">Employees under the influence of any intoxicating beverage, even to the slightest degree shall not be permitted to remain at work.   </w:t>
            </w:r>
          </w:p>
          <w:p w14:paraId="7C193008" w14:textId="77777777" w:rsidR="006A1394" w:rsidRPr="006138EC" w:rsidRDefault="006A1394" w:rsidP="006A1394">
            <w:pPr>
              <w:spacing w:after="0"/>
              <w:ind w:left="2313" w:hanging="567"/>
              <w:rPr>
                <w:rFonts w:ascii="Arial" w:hAnsi="Arial" w:cs="Arial"/>
                <w:sz w:val="22"/>
                <w:szCs w:val="22"/>
              </w:rPr>
            </w:pPr>
          </w:p>
          <w:p w14:paraId="6D54989E"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f)</w:t>
            </w:r>
            <w:r w:rsidRPr="006138EC">
              <w:rPr>
                <w:rFonts w:ascii="Arial" w:hAnsi="Arial" w:cs="Arial"/>
                <w:sz w:val="22"/>
                <w:szCs w:val="22"/>
              </w:rPr>
              <w:tab/>
              <w:t>There shall be a suitable arrangement at every work site for rendering prompt and sufficient first aid to the injured.</w:t>
            </w:r>
          </w:p>
          <w:p w14:paraId="616FCD06" w14:textId="77777777" w:rsidR="006A1394" w:rsidRPr="006138EC" w:rsidRDefault="006A1394" w:rsidP="006A1394">
            <w:pPr>
              <w:spacing w:after="0"/>
              <w:ind w:left="2313" w:hanging="567"/>
              <w:rPr>
                <w:rFonts w:ascii="Arial" w:hAnsi="Arial" w:cs="Arial"/>
                <w:sz w:val="22"/>
                <w:szCs w:val="22"/>
              </w:rPr>
            </w:pPr>
          </w:p>
          <w:p w14:paraId="1919411D"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g)</w:t>
            </w:r>
            <w:r w:rsidRPr="006138EC">
              <w:rPr>
                <w:rFonts w:ascii="Arial" w:hAnsi="Arial" w:cs="Arial"/>
                <w:sz w:val="22"/>
                <w:szCs w:val="22"/>
              </w:rPr>
              <w:tab/>
              <w:t>The staircases and passageways shall be adequately lighted.</w:t>
            </w:r>
          </w:p>
          <w:p w14:paraId="78E3B885" w14:textId="77777777" w:rsidR="006A1394" w:rsidRPr="006138EC" w:rsidRDefault="006A1394" w:rsidP="006A1394">
            <w:pPr>
              <w:spacing w:after="0"/>
              <w:ind w:left="2313" w:hanging="567"/>
              <w:rPr>
                <w:rFonts w:ascii="Arial" w:hAnsi="Arial" w:cs="Arial"/>
                <w:sz w:val="22"/>
                <w:szCs w:val="22"/>
              </w:rPr>
            </w:pPr>
          </w:p>
          <w:p w14:paraId="532AAEFE"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h)</w:t>
            </w:r>
            <w:r w:rsidRPr="006138EC">
              <w:rPr>
                <w:rFonts w:ascii="Arial" w:hAnsi="Arial" w:cs="Arial"/>
                <w:sz w:val="22"/>
                <w:szCs w:val="22"/>
              </w:rPr>
              <w:tab/>
              <w:t xml:space="preserve">The employees when working around moving machinery, must not be permitted to wear loose garments. Safety shoes are recommended when working in shops or places where materials or tools are likely to fall. Only experienced workers shall be permitted to go behind guard rails or to clean around energized or moving equipment. </w:t>
            </w:r>
          </w:p>
          <w:p w14:paraId="5D8A8322" w14:textId="77777777" w:rsidR="006A1394" w:rsidRPr="006138EC" w:rsidRDefault="006A1394" w:rsidP="006A1394">
            <w:pPr>
              <w:spacing w:after="0"/>
              <w:ind w:left="2313" w:hanging="567"/>
              <w:rPr>
                <w:rFonts w:ascii="Arial" w:hAnsi="Arial" w:cs="Arial"/>
                <w:sz w:val="22"/>
                <w:szCs w:val="22"/>
              </w:rPr>
            </w:pPr>
          </w:p>
          <w:p w14:paraId="2ADA9A81"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i)</w:t>
            </w:r>
            <w:r w:rsidRPr="006138EC">
              <w:rPr>
                <w:rFonts w:ascii="Arial" w:hAnsi="Arial" w:cs="Arial"/>
                <w:sz w:val="22"/>
                <w:szCs w:val="22"/>
              </w:rPr>
              <w:tab/>
              <w:t>The employees must use the standard protection equipment intended for each job. Each piece of equipment shall be inspected before and after it is used.</w:t>
            </w:r>
          </w:p>
          <w:p w14:paraId="1F660E6C" w14:textId="77777777" w:rsidR="006A1394" w:rsidRPr="006138EC" w:rsidRDefault="006A1394" w:rsidP="006A1394">
            <w:pPr>
              <w:spacing w:after="0"/>
              <w:ind w:left="2313" w:hanging="567"/>
              <w:rPr>
                <w:rFonts w:ascii="Arial" w:hAnsi="Arial" w:cs="Arial"/>
                <w:sz w:val="22"/>
                <w:szCs w:val="22"/>
              </w:rPr>
            </w:pPr>
          </w:p>
          <w:p w14:paraId="29440A9F"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j)</w:t>
            </w:r>
            <w:r w:rsidRPr="006138EC">
              <w:rPr>
                <w:rFonts w:ascii="Arial" w:hAnsi="Arial" w:cs="Arial"/>
                <w:sz w:val="22"/>
                <w:szCs w:val="22"/>
              </w:rPr>
              <w:tab/>
              <w:t xml:space="preserve">Requirements of ventilation in underwater working to </w:t>
            </w:r>
            <w:proofErr w:type="spellStart"/>
            <w:r w:rsidRPr="006138EC">
              <w:rPr>
                <w:rFonts w:ascii="Arial" w:hAnsi="Arial" w:cs="Arial"/>
                <w:sz w:val="22"/>
                <w:szCs w:val="22"/>
              </w:rPr>
              <w:t>Licenced</w:t>
            </w:r>
            <w:proofErr w:type="spellEnd"/>
            <w:r w:rsidRPr="006138EC">
              <w:rPr>
                <w:rFonts w:ascii="Arial" w:hAnsi="Arial" w:cs="Arial"/>
                <w:sz w:val="22"/>
                <w:szCs w:val="22"/>
              </w:rPr>
              <w:t xml:space="preserve"> and experienced divers, use of gum boots for working in slushy or in inundated conditions are essential requirements to be fulfilled.</w:t>
            </w:r>
          </w:p>
          <w:p w14:paraId="325830E2" w14:textId="77777777" w:rsidR="006A1394" w:rsidRPr="006138EC" w:rsidRDefault="006A1394" w:rsidP="006A1394">
            <w:pPr>
              <w:spacing w:after="0"/>
              <w:ind w:left="2313" w:hanging="567"/>
              <w:rPr>
                <w:rFonts w:ascii="Arial" w:hAnsi="Arial" w:cs="Arial"/>
                <w:sz w:val="22"/>
                <w:szCs w:val="22"/>
              </w:rPr>
            </w:pPr>
          </w:p>
          <w:p w14:paraId="7C580DA3" w14:textId="77777777" w:rsidR="006A1394" w:rsidRPr="006138EC" w:rsidRDefault="006A1394" w:rsidP="006A1394">
            <w:pPr>
              <w:spacing w:after="0"/>
              <w:ind w:left="628" w:hanging="567"/>
              <w:rPr>
                <w:rFonts w:ascii="Arial" w:hAnsi="Arial" w:cs="Arial"/>
                <w:sz w:val="22"/>
                <w:szCs w:val="22"/>
              </w:rPr>
            </w:pPr>
            <w:r w:rsidRPr="006138EC">
              <w:rPr>
                <w:rFonts w:ascii="Arial" w:hAnsi="Arial" w:cs="Arial"/>
                <w:sz w:val="22"/>
                <w:szCs w:val="22"/>
              </w:rPr>
              <w:t>k)</w:t>
            </w:r>
            <w:r w:rsidRPr="006138EC">
              <w:rPr>
                <w:rFonts w:ascii="Arial" w:hAnsi="Arial" w:cs="Arial"/>
                <w:sz w:val="22"/>
                <w:szCs w:val="22"/>
              </w:rPr>
              <w:tab/>
              <w:t xml:space="preserve">In case of rock excavation, blasting shall invariably be done through </w:t>
            </w:r>
            <w:proofErr w:type="spellStart"/>
            <w:r w:rsidRPr="006138EC">
              <w:rPr>
                <w:rFonts w:ascii="Arial" w:hAnsi="Arial" w:cs="Arial"/>
                <w:sz w:val="22"/>
                <w:szCs w:val="22"/>
              </w:rPr>
              <w:t>Licenced</w:t>
            </w:r>
            <w:proofErr w:type="spellEnd"/>
            <w:r w:rsidRPr="006138EC">
              <w:rPr>
                <w:rFonts w:ascii="Arial" w:hAnsi="Arial" w:cs="Arial"/>
                <w:sz w:val="22"/>
                <w:szCs w:val="22"/>
              </w:rPr>
              <w:t xml:space="preserve"> blasters and other precautions during blasting and storage/transport of charge material shall be observed strictly. </w:t>
            </w:r>
          </w:p>
          <w:p w14:paraId="5910279D" w14:textId="77777777" w:rsidR="006A1394" w:rsidRPr="006138EC" w:rsidRDefault="006A1394" w:rsidP="006A1394">
            <w:pPr>
              <w:spacing w:after="0"/>
              <w:ind w:left="1080" w:hanging="1080"/>
              <w:rPr>
                <w:rFonts w:ascii="Arial" w:hAnsi="Arial" w:cs="Arial"/>
                <w:sz w:val="22"/>
                <w:szCs w:val="22"/>
              </w:rPr>
            </w:pPr>
          </w:p>
          <w:p w14:paraId="57502621" w14:textId="77777777" w:rsidR="006A1394" w:rsidRPr="006138EC" w:rsidRDefault="006A1394" w:rsidP="006A1394">
            <w:pPr>
              <w:spacing w:after="0"/>
              <w:ind w:left="1718" w:hanging="1694"/>
              <w:rPr>
                <w:rFonts w:ascii="Arial" w:hAnsi="Arial" w:cs="Arial"/>
                <w:sz w:val="22"/>
                <w:szCs w:val="22"/>
              </w:rPr>
            </w:pPr>
            <w:r w:rsidRPr="006138EC">
              <w:rPr>
                <w:rFonts w:ascii="Arial" w:hAnsi="Arial" w:cs="Arial"/>
                <w:b/>
                <w:bCs/>
                <w:sz w:val="22"/>
                <w:szCs w:val="22"/>
              </w:rPr>
              <w:lastRenderedPageBreak/>
              <w:t>PCC 22.4.3.22</w:t>
            </w:r>
            <w:r w:rsidRPr="006138EC">
              <w:rPr>
                <w:rFonts w:ascii="Arial" w:hAnsi="Arial" w:cs="Arial"/>
                <w:sz w:val="22"/>
                <w:szCs w:val="22"/>
              </w:rPr>
              <w:t xml:space="preserve"> </w:t>
            </w:r>
            <w:r w:rsidRPr="006138EC">
              <w:rPr>
                <w:rFonts w:ascii="Arial" w:hAnsi="Arial" w:cs="Arial"/>
                <w:sz w:val="22"/>
                <w:szCs w:val="22"/>
              </w:rPr>
              <w:tab/>
            </w:r>
          </w:p>
          <w:p w14:paraId="5BCCA68C" w14:textId="38D392C9" w:rsidR="006A1394" w:rsidRPr="006138EC" w:rsidRDefault="006A1394" w:rsidP="006A1394">
            <w:pPr>
              <w:spacing w:after="0"/>
              <w:rPr>
                <w:rFonts w:ascii="Arial" w:hAnsi="Arial" w:cs="Arial"/>
                <w:sz w:val="22"/>
                <w:szCs w:val="22"/>
              </w:rPr>
            </w:pPr>
            <w:r w:rsidRPr="006138EC">
              <w:rPr>
                <w:rFonts w:ascii="Arial" w:hAnsi="Arial" w:cs="Arial"/>
                <w:sz w:val="22"/>
                <w:szCs w:val="22"/>
              </w:rPr>
              <w:t>The Contractor shall follow and comply with all THE EMPLOYER Safety Rules, relevant provisions of applicable laws pertaining to the safety of workmen, employees, plant and equipment as may be prescribed from time to time without any demur, protest or contest or reservations. In case of any discrepancy between statutory requirement and THE EMPLOYER Safety Rules referred above, the latter shall be binding on the Contractor unless the statutory provisions are more stringent.</w:t>
            </w:r>
          </w:p>
          <w:p w14:paraId="551E3402" w14:textId="77777777" w:rsidR="006A1394" w:rsidRPr="006138EC" w:rsidRDefault="006A1394" w:rsidP="006A1394">
            <w:pPr>
              <w:spacing w:after="0"/>
              <w:ind w:left="1080" w:hanging="1080"/>
              <w:rPr>
                <w:rFonts w:ascii="Arial" w:hAnsi="Arial" w:cs="Arial"/>
                <w:sz w:val="22"/>
                <w:szCs w:val="22"/>
              </w:rPr>
            </w:pPr>
          </w:p>
          <w:p w14:paraId="7FD92C39" w14:textId="77777777" w:rsidR="006A1394" w:rsidRPr="006138EC" w:rsidRDefault="006A1394" w:rsidP="006A1394">
            <w:pPr>
              <w:spacing w:after="0"/>
              <w:ind w:left="1718" w:hanging="1694"/>
              <w:rPr>
                <w:rFonts w:ascii="Arial" w:hAnsi="Arial" w:cs="Arial"/>
                <w:b/>
                <w:bCs/>
                <w:sz w:val="22"/>
                <w:szCs w:val="22"/>
              </w:rPr>
            </w:pPr>
            <w:r w:rsidRPr="006138EC">
              <w:rPr>
                <w:rFonts w:ascii="Arial" w:hAnsi="Arial" w:cs="Arial"/>
                <w:b/>
                <w:bCs/>
                <w:sz w:val="22"/>
                <w:szCs w:val="22"/>
              </w:rPr>
              <w:t>PCC22.4.3.23</w:t>
            </w:r>
            <w:r w:rsidRPr="006138EC">
              <w:rPr>
                <w:rFonts w:ascii="Arial" w:hAnsi="Arial" w:cs="Arial"/>
                <w:b/>
                <w:bCs/>
                <w:sz w:val="22"/>
                <w:szCs w:val="22"/>
              </w:rPr>
              <w:tab/>
            </w:r>
          </w:p>
          <w:p w14:paraId="02BE00D4" w14:textId="49828F00" w:rsidR="006A1394" w:rsidRPr="006138EC" w:rsidRDefault="006A1394" w:rsidP="006A1394">
            <w:pPr>
              <w:spacing w:after="0"/>
              <w:rPr>
                <w:rFonts w:ascii="Arial" w:hAnsi="Arial" w:cs="Arial"/>
                <w:sz w:val="22"/>
                <w:szCs w:val="22"/>
              </w:rPr>
            </w:pPr>
            <w:r w:rsidRPr="006138EC">
              <w:rPr>
                <w:rFonts w:ascii="Arial" w:hAnsi="Arial" w:cs="Arial"/>
                <w:sz w:val="22"/>
                <w:szCs w:val="22"/>
              </w:rPr>
              <w:t xml:space="preserve">If the Contractor fails in providing safe working environment as per THE EMPLOYER Safety Rules or continues the work even after being instructed to stop work by the Engineer as provided in para GCCC 22.4.3.19 above, the Contractor shall promptly pay to THE EMPLOYER, on demand by the Owner, compensation at the rate of Rs.5,000/- per day of part thereof till the instructions are complied with and so certified by the Engineer. However, in case of accident taking place causing injury to any individual, the provisions contained in para GCCC 22.4.3.24 shall also apply in addition to compensation mentioned in this para. </w:t>
            </w:r>
          </w:p>
          <w:p w14:paraId="4E327F29" w14:textId="77777777" w:rsidR="006A1394" w:rsidRPr="006138EC" w:rsidRDefault="006A1394" w:rsidP="006A1394">
            <w:pPr>
              <w:spacing w:after="0"/>
              <w:ind w:left="1080" w:hanging="1080"/>
              <w:rPr>
                <w:rFonts w:ascii="Arial" w:hAnsi="Arial" w:cs="Arial"/>
                <w:sz w:val="22"/>
                <w:szCs w:val="22"/>
              </w:rPr>
            </w:pPr>
          </w:p>
          <w:p w14:paraId="4CD44FAC" w14:textId="77777777" w:rsidR="006A1394" w:rsidRPr="006138EC" w:rsidRDefault="006A1394" w:rsidP="006A1394">
            <w:pPr>
              <w:spacing w:after="0"/>
              <w:ind w:left="1718" w:hanging="1694"/>
              <w:rPr>
                <w:rFonts w:ascii="Arial" w:hAnsi="Arial" w:cs="Arial"/>
                <w:b/>
                <w:bCs/>
                <w:sz w:val="22"/>
                <w:szCs w:val="22"/>
              </w:rPr>
            </w:pPr>
            <w:r w:rsidRPr="006138EC">
              <w:rPr>
                <w:rFonts w:ascii="Arial" w:hAnsi="Arial" w:cs="Arial"/>
                <w:b/>
                <w:bCs/>
                <w:sz w:val="22"/>
                <w:szCs w:val="22"/>
              </w:rPr>
              <w:t xml:space="preserve">PCC 22.4.3.24 </w:t>
            </w:r>
            <w:r w:rsidRPr="006138EC">
              <w:rPr>
                <w:rFonts w:ascii="Arial" w:hAnsi="Arial" w:cs="Arial"/>
                <w:b/>
                <w:bCs/>
                <w:sz w:val="22"/>
                <w:szCs w:val="22"/>
              </w:rPr>
              <w:tab/>
            </w:r>
          </w:p>
          <w:p w14:paraId="02451FF1" w14:textId="08014BD6"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 xml:space="preserve">If the Contractor does not take adequate safety precautions and/or fails to comply with the Safety Rules as prescribed by THE EMPLOYER or under the applicable law for the safety of the equipment and plant or  for the safety of personnel or the Contractor does not prevent hazardous conditions which cause injury to his own employees or employees of other Contractors or THE EMPLOYER employees or any other person who are at Site or adjacent thereto, then the Contractor shall be responsible for payment of a sum as indicated below to be deposited with THE EMPLOYER, which will be passed on by THE EMPLOYER to such person or next to kith and kin of the deceased: </w:t>
            </w:r>
          </w:p>
          <w:p w14:paraId="30E71514" w14:textId="77777777" w:rsidR="006A1394" w:rsidRPr="006138EC" w:rsidRDefault="006A1394" w:rsidP="006A1394">
            <w:pPr>
              <w:spacing w:after="0"/>
              <w:ind w:left="1440" w:right="-158" w:hanging="1620"/>
              <w:rPr>
                <w:rFonts w:ascii="Arial" w:hAnsi="Arial" w:cs="Arial"/>
                <w:sz w:val="22"/>
                <w:szCs w:val="22"/>
              </w:rPr>
            </w:pPr>
          </w:p>
          <w:tbl>
            <w:tblPr>
              <w:tblW w:w="61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150"/>
              <w:gridCol w:w="2430"/>
            </w:tblGrid>
            <w:tr w:rsidR="006A1394" w:rsidRPr="006138EC" w14:paraId="4DA73D16" w14:textId="77777777" w:rsidTr="008E3674">
              <w:trPr>
                <w:trHeight w:val="1024"/>
              </w:trPr>
              <w:tc>
                <w:tcPr>
                  <w:tcW w:w="540" w:type="dxa"/>
                </w:tcPr>
                <w:p w14:paraId="2C206068" w14:textId="77777777" w:rsidR="006A1394" w:rsidRPr="006138EC" w:rsidRDefault="006A1394" w:rsidP="006A1394">
                  <w:pPr>
                    <w:widowControl w:val="0"/>
                    <w:autoSpaceDE w:val="0"/>
                    <w:autoSpaceDN w:val="0"/>
                    <w:adjustRightInd w:val="0"/>
                    <w:spacing w:after="0"/>
                    <w:ind w:left="79" w:right="28"/>
                    <w:rPr>
                      <w:rFonts w:ascii="Arial" w:hAnsi="Arial" w:cs="Arial"/>
                      <w:sz w:val="22"/>
                      <w:szCs w:val="22"/>
                    </w:rPr>
                  </w:pPr>
                  <w:r w:rsidRPr="006138EC">
                    <w:rPr>
                      <w:rFonts w:ascii="Arial" w:hAnsi="Arial" w:cs="Arial"/>
                      <w:sz w:val="22"/>
                      <w:szCs w:val="22"/>
                    </w:rPr>
                    <w:t>a.</w:t>
                  </w:r>
                  <w:r w:rsidRPr="006138EC">
                    <w:rPr>
                      <w:rFonts w:ascii="Arial" w:hAnsi="Arial" w:cs="Arial"/>
                      <w:sz w:val="22"/>
                      <w:szCs w:val="22"/>
                    </w:rPr>
                    <w:tab/>
                  </w:r>
                </w:p>
              </w:tc>
              <w:tc>
                <w:tcPr>
                  <w:tcW w:w="3150" w:type="dxa"/>
                </w:tcPr>
                <w:p w14:paraId="711F52D7" w14:textId="77777777" w:rsidR="006A1394" w:rsidRPr="006138EC" w:rsidRDefault="006A1394" w:rsidP="006A1394">
                  <w:pPr>
                    <w:widowControl w:val="0"/>
                    <w:autoSpaceDE w:val="0"/>
                    <w:autoSpaceDN w:val="0"/>
                    <w:adjustRightInd w:val="0"/>
                    <w:spacing w:after="0"/>
                    <w:ind w:left="79" w:right="28"/>
                    <w:rPr>
                      <w:rFonts w:ascii="Arial" w:hAnsi="Arial" w:cs="Arial"/>
                      <w:sz w:val="22"/>
                      <w:szCs w:val="22"/>
                    </w:rPr>
                  </w:pPr>
                  <w:r w:rsidRPr="006138EC">
                    <w:rPr>
                      <w:rFonts w:ascii="Arial" w:hAnsi="Arial" w:cs="Arial"/>
                      <w:sz w:val="22"/>
                      <w:szCs w:val="22"/>
                    </w:rPr>
                    <w:t>Fatal injury or accident causing   death</w:t>
                  </w:r>
                </w:p>
              </w:tc>
              <w:tc>
                <w:tcPr>
                  <w:tcW w:w="2430" w:type="dxa"/>
                </w:tcPr>
                <w:p w14:paraId="59B9F2DF" w14:textId="77777777" w:rsidR="006A1394" w:rsidRPr="006138EC" w:rsidRDefault="006A1394" w:rsidP="006A1394">
                  <w:pPr>
                    <w:widowControl w:val="0"/>
                    <w:autoSpaceDE w:val="0"/>
                    <w:autoSpaceDN w:val="0"/>
                    <w:adjustRightInd w:val="0"/>
                    <w:spacing w:after="0"/>
                    <w:ind w:left="79" w:right="28"/>
                    <w:rPr>
                      <w:rFonts w:ascii="Arial" w:hAnsi="Arial" w:cs="Arial"/>
                      <w:sz w:val="22"/>
                      <w:szCs w:val="22"/>
                    </w:rPr>
                  </w:pPr>
                  <w:r w:rsidRPr="006138EC">
                    <w:rPr>
                      <w:rFonts w:ascii="Arial" w:hAnsi="Arial" w:cs="Arial"/>
                      <w:sz w:val="22"/>
                      <w:szCs w:val="22"/>
                    </w:rPr>
                    <w:t xml:space="preserve">Rs. 1,000,000/- per person  </w:t>
                  </w:r>
                </w:p>
              </w:tc>
            </w:tr>
            <w:tr w:rsidR="006A1394" w:rsidRPr="006138EC" w14:paraId="6D4B1CC8" w14:textId="77777777" w:rsidTr="008E3674">
              <w:trPr>
                <w:trHeight w:hRule="exact" w:val="1180"/>
              </w:trPr>
              <w:tc>
                <w:tcPr>
                  <w:tcW w:w="540" w:type="dxa"/>
                </w:tcPr>
                <w:p w14:paraId="23DF5A4C" w14:textId="77777777" w:rsidR="006A1394" w:rsidRPr="006138EC" w:rsidRDefault="006A1394" w:rsidP="006A1394">
                  <w:pPr>
                    <w:widowControl w:val="0"/>
                    <w:autoSpaceDE w:val="0"/>
                    <w:autoSpaceDN w:val="0"/>
                    <w:adjustRightInd w:val="0"/>
                    <w:spacing w:after="0"/>
                    <w:ind w:left="79" w:right="28"/>
                    <w:rPr>
                      <w:rFonts w:ascii="Arial" w:hAnsi="Arial" w:cs="Arial"/>
                      <w:sz w:val="22"/>
                      <w:szCs w:val="22"/>
                    </w:rPr>
                  </w:pPr>
                  <w:r w:rsidRPr="006138EC">
                    <w:rPr>
                      <w:rFonts w:ascii="Arial" w:hAnsi="Arial" w:cs="Arial"/>
                      <w:sz w:val="22"/>
                      <w:szCs w:val="22"/>
                    </w:rPr>
                    <w:t xml:space="preserve">b.      </w:t>
                  </w:r>
                </w:p>
              </w:tc>
              <w:tc>
                <w:tcPr>
                  <w:tcW w:w="3150" w:type="dxa"/>
                </w:tcPr>
                <w:p w14:paraId="4A97DF43" w14:textId="77777777" w:rsidR="006A1394" w:rsidRPr="006138EC" w:rsidRDefault="006A1394" w:rsidP="006A1394">
                  <w:pPr>
                    <w:widowControl w:val="0"/>
                    <w:autoSpaceDE w:val="0"/>
                    <w:autoSpaceDN w:val="0"/>
                    <w:adjustRightInd w:val="0"/>
                    <w:spacing w:after="0"/>
                    <w:ind w:left="79" w:right="28"/>
                    <w:rPr>
                      <w:rFonts w:ascii="Arial" w:hAnsi="Arial" w:cs="Arial"/>
                      <w:sz w:val="22"/>
                      <w:szCs w:val="22"/>
                    </w:rPr>
                  </w:pPr>
                  <w:r w:rsidRPr="006138EC">
                    <w:rPr>
                      <w:rFonts w:ascii="Arial" w:hAnsi="Arial" w:cs="Arial"/>
                      <w:sz w:val="22"/>
                      <w:szCs w:val="22"/>
                    </w:rPr>
                    <w:t xml:space="preserve">Major injuries or accident causing 25% </w:t>
                  </w:r>
                  <w:proofErr w:type="gramStart"/>
                  <w:r w:rsidRPr="006138EC">
                    <w:rPr>
                      <w:rFonts w:ascii="Arial" w:hAnsi="Arial" w:cs="Arial"/>
                      <w:sz w:val="22"/>
                      <w:szCs w:val="22"/>
                    </w:rPr>
                    <w:t>or  more</w:t>
                  </w:r>
                  <w:proofErr w:type="gramEnd"/>
                  <w:r w:rsidRPr="006138EC">
                    <w:rPr>
                      <w:rFonts w:ascii="Arial" w:hAnsi="Arial" w:cs="Arial"/>
                      <w:sz w:val="22"/>
                      <w:szCs w:val="22"/>
                    </w:rPr>
                    <w:t xml:space="preserve"> permanent disablement            </w:t>
                  </w:r>
                </w:p>
              </w:tc>
              <w:tc>
                <w:tcPr>
                  <w:tcW w:w="2430" w:type="dxa"/>
                </w:tcPr>
                <w:p w14:paraId="3F5CFC62" w14:textId="77777777" w:rsidR="006A1394" w:rsidRPr="006138EC" w:rsidRDefault="006A1394" w:rsidP="006A1394">
                  <w:pPr>
                    <w:widowControl w:val="0"/>
                    <w:autoSpaceDE w:val="0"/>
                    <w:autoSpaceDN w:val="0"/>
                    <w:adjustRightInd w:val="0"/>
                    <w:spacing w:after="0"/>
                    <w:ind w:left="79" w:right="28"/>
                    <w:rPr>
                      <w:rFonts w:ascii="Arial" w:hAnsi="Arial" w:cs="Arial"/>
                      <w:sz w:val="22"/>
                      <w:szCs w:val="22"/>
                    </w:rPr>
                  </w:pPr>
                  <w:r w:rsidRPr="006138EC">
                    <w:rPr>
                      <w:rFonts w:ascii="Arial" w:hAnsi="Arial" w:cs="Arial"/>
                      <w:sz w:val="22"/>
                      <w:szCs w:val="22"/>
                    </w:rPr>
                    <w:t>Rs. 100,000/- per person</w:t>
                  </w:r>
                </w:p>
              </w:tc>
            </w:tr>
          </w:tbl>
          <w:p w14:paraId="759C150C" w14:textId="77777777" w:rsidR="006A1394" w:rsidRPr="006138EC" w:rsidRDefault="006A1394" w:rsidP="006A1394">
            <w:pPr>
              <w:pStyle w:val="BodyText2"/>
              <w:spacing w:after="0"/>
              <w:ind w:left="455"/>
              <w:jc w:val="both"/>
              <w:rPr>
                <w:rFonts w:ascii="Arial" w:hAnsi="Arial" w:cs="Arial"/>
                <w:b w:val="0"/>
                <w:bCs/>
                <w:sz w:val="22"/>
                <w:szCs w:val="22"/>
              </w:rPr>
            </w:pPr>
            <w:r w:rsidRPr="006138EC">
              <w:rPr>
                <w:rFonts w:ascii="Arial" w:hAnsi="Arial" w:cs="Arial"/>
                <w:b w:val="0"/>
                <w:bCs/>
                <w:sz w:val="22"/>
                <w:szCs w:val="22"/>
              </w:rPr>
              <w:t xml:space="preserve">Permanent disablement shall have same meaning as indicated in Workmen’s Compensation Act. The amount to be deposited with THE EMPLOYER and passed on to the person mentioned above shall be in addition to the compensation payable under the relevant provisions of the Workmen’s Compensation Act and rules framed there under or any other applicable laws as </w:t>
            </w:r>
            <w:r w:rsidRPr="006138EC">
              <w:rPr>
                <w:rFonts w:ascii="Arial" w:hAnsi="Arial" w:cs="Arial"/>
                <w:b w:val="0"/>
                <w:bCs/>
                <w:sz w:val="22"/>
                <w:szCs w:val="22"/>
              </w:rPr>
              <w:lastRenderedPageBreak/>
              <w:t xml:space="preserve">applicable from time to time. In case the Contractor does not deposit the </w:t>
            </w:r>
            <w:proofErr w:type="gramStart"/>
            <w:r w:rsidRPr="006138EC">
              <w:rPr>
                <w:rFonts w:ascii="Arial" w:hAnsi="Arial" w:cs="Arial"/>
                <w:b w:val="0"/>
                <w:bCs/>
                <w:sz w:val="22"/>
                <w:szCs w:val="22"/>
              </w:rPr>
              <w:t>above mentioned</w:t>
            </w:r>
            <w:proofErr w:type="gramEnd"/>
            <w:r w:rsidRPr="006138EC">
              <w:rPr>
                <w:rFonts w:ascii="Arial" w:hAnsi="Arial" w:cs="Arial"/>
                <w:b w:val="0"/>
                <w:bCs/>
                <w:sz w:val="22"/>
                <w:szCs w:val="22"/>
              </w:rPr>
              <w:t xml:space="preserve"> amount with THE EMPLOYER, such amount shall be recovered by THE EMPLOYER from any monies due or becoming due to the Contractor under the contract or any other on-going contract.</w:t>
            </w:r>
          </w:p>
          <w:p w14:paraId="7FE058E1" w14:textId="77777777" w:rsidR="006A1394" w:rsidRPr="006138EC" w:rsidRDefault="006A1394" w:rsidP="006A1394">
            <w:pPr>
              <w:pStyle w:val="PlainText"/>
              <w:ind w:left="1440"/>
              <w:jc w:val="both"/>
              <w:rPr>
                <w:rFonts w:ascii="Arial" w:hAnsi="Arial" w:cs="Arial"/>
                <w:sz w:val="22"/>
                <w:szCs w:val="22"/>
                <w:lang w:val="en-US" w:eastAsia="en-US"/>
              </w:rPr>
            </w:pPr>
          </w:p>
          <w:p w14:paraId="25D59EEC" w14:textId="77777777" w:rsidR="006A1394" w:rsidRPr="006138EC" w:rsidRDefault="006A1394" w:rsidP="006A1394">
            <w:pPr>
              <w:spacing w:after="0"/>
              <w:ind w:left="1805" w:hanging="1805"/>
              <w:rPr>
                <w:rFonts w:ascii="Arial" w:hAnsi="Arial" w:cs="Arial"/>
                <w:b/>
                <w:bCs/>
                <w:sz w:val="22"/>
                <w:szCs w:val="22"/>
              </w:rPr>
            </w:pPr>
            <w:r w:rsidRPr="006138EC">
              <w:rPr>
                <w:rFonts w:ascii="Arial" w:hAnsi="Arial" w:cs="Arial"/>
                <w:b/>
                <w:bCs/>
                <w:sz w:val="22"/>
                <w:szCs w:val="22"/>
              </w:rPr>
              <w:t xml:space="preserve">PCC22.4.3.25  </w:t>
            </w:r>
            <w:r w:rsidRPr="006138EC">
              <w:rPr>
                <w:rFonts w:ascii="Arial" w:hAnsi="Arial" w:cs="Arial"/>
                <w:b/>
                <w:bCs/>
                <w:sz w:val="22"/>
                <w:szCs w:val="22"/>
              </w:rPr>
              <w:tab/>
            </w:r>
          </w:p>
          <w:p w14:paraId="18769910" w14:textId="0F3E88F9" w:rsidR="006A1394" w:rsidRPr="006138EC" w:rsidRDefault="006A1394" w:rsidP="006A1394">
            <w:pPr>
              <w:spacing w:after="0"/>
              <w:rPr>
                <w:rFonts w:ascii="Arial" w:hAnsi="Arial" w:cs="Arial"/>
                <w:sz w:val="22"/>
                <w:szCs w:val="22"/>
              </w:rPr>
            </w:pPr>
            <w:r w:rsidRPr="006138EC">
              <w:rPr>
                <w:rFonts w:ascii="Arial" w:hAnsi="Arial" w:cs="Arial"/>
                <w:sz w:val="22"/>
                <w:szCs w:val="22"/>
              </w:rPr>
              <w:t xml:space="preserve">If the Contractor observes all the Safety Rules and Codes, Statutory Laws and Rules during the currency of Contract awarded by the Owner and no accident occurs then THE EMPLOYER may consider the performance of the Contractor and award suitable ‘ACCIDENT </w:t>
            </w:r>
            <w:smartTag w:uri="urn:schemas-microsoft-com:office:smarttags" w:element="stockticker">
              <w:r w:rsidRPr="006138EC">
                <w:rPr>
                  <w:rFonts w:ascii="Arial" w:hAnsi="Arial" w:cs="Arial"/>
                  <w:sz w:val="22"/>
                  <w:szCs w:val="22"/>
                </w:rPr>
                <w:t>FREE</w:t>
              </w:r>
            </w:smartTag>
            <w:r w:rsidRPr="006138EC">
              <w:rPr>
                <w:rFonts w:ascii="Arial" w:hAnsi="Arial" w:cs="Arial"/>
                <w:sz w:val="22"/>
                <w:szCs w:val="22"/>
              </w:rPr>
              <w:t xml:space="preserve"> SAFETY MERITORIOUS AWARD’ as per scheme as may be announced separately from time to time.</w:t>
            </w:r>
          </w:p>
          <w:p w14:paraId="34C6F5C2" w14:textId="77777777" w:rsidR="006A1394" w:rsidRPr="006138EC" w:rsidRDefault="006A1394" w:rsidP="006A1394">
            <w:pPr>
              <w:spacing w:after="0"/>
              <w:rPr>
                <w:rFonts w:ascii="Arial" w:hAnsi="Arial" w:cs="Arial"/>
                <w:sz w:val="22"/>
                <w:szCs w:val="22"/>
              </w:rPr>
            </w:pPr>
          </w:p>
          <w:p w14:paraId="4E0CA77A" w14:textId="77777777" w:rsidR="006A1394" w:rsidRPr="006138EC" w:rsidRDefault="006A1394" w:rsidP="006A1394">
            <w:pPr>
              <w:spacing w:after="0"/>
              <w:rPr>
                <w:rFonts w:ascii="Arial" w:hAnsi="Arial" w:cs="Arial"/>
                <w:b/>
                <w:bCs/>
                <w:sz w:val="22"/>
                <w:szCs w:val="22"/>
              </w:rPr>
            </w:pPr>
            <w:r w:rsidRPr="006138EC">
              <w:rPr>
                <w:rFonts w:ascii="Arial" w:hAnsi="Arial" w:cs="Arial"/>
                <w:b/>
                <w:bCs/>
                <w:sz w:val="22"/>
                <w:szCs w:val="22"/>
              </w:rPr>
              <w:t xml:space="preserve">PCC22.4.3.26  </w:t>
            </w:r>
          </w:p>
          <w:p w14:paraId="5681D314" w14:textId="77777777" w:rsidR="006A1394" w:rsidRPr="006138EC" w:rsidRDefault="006A1394" w:rsidP="006A1394">
            <w:pPr>
              <w:spacing w:after="0"/>
              <w:ind w:firstLine="24"/>
              <w:rPr>
                <w:rFonts w:ascii="Arial" w:hAnsi="Arial" w:cs="Arial"/>
                <w:sz w:val="22"/>
                <w:szCs w:val="22"/>
              </w:rPr>
            </w:pPr>
            <w:r w:rsidRPr="006138EC">
              <w:rPr>
                <w:rFonts w:ascii="Arial" w:hAnsi="Arial" w:cs="Arial"/>
                <w:sz w:val="22"/>
                <w:szCs w:val="22"/>
              </w:rPr>
              <w:t xml:space="preserve">The Contractor shall also submit ‘Safety Plan’ as per proforma specified in Section IX: Contract Forms, Part-3 of Bidding Documents </w:t>
            </w:r>
            <w:proofErr w:type="spellStart"/>
            <w:r w:rsidRPr="006138EC">
              <w:rPr>
                <w:rFonts w:ascii="Arial" w:hAnsi="Arial" w:cs="Arial"/>
                <w:sz w:val="22"/>
                <w:szCs w:val="22"/>
              </w:rPr>
              <w:t>alongwith</w:t>
            </w:r>
            <w:proofErr w:type="spellEnd"/>
            <w:r w:rsidRPr="006138EC">
              <w:rPr>
                <w:rFonts w:ascii="Arial" w:hAnsi="Arial" w:cs="Arial"/>
                <w:sz w:val="22"/>
                <w:szCs w:val="22"/>
              </w:rPr>
              <w:t xml:space="preserve"> all the requisite documents mentioned therein and as per check-list contained therein to the Engineer In-Charge for its approval within 60 days of award of Contract.</w:t>
            </w:r>
          </w:p>
          <w:p w14:paraId="4D8B8559" w14:textId="77777777" w:rsidR="006A1394" w:rsidRPr="006138EC" w:rsidRDefault="006A1394" w:rsidP="006A1394">
            <w:pPr>
              <w:spacing w:after="0"/>
              <w:ind w:left="1718" w:hanging="1694"/>
              <w:rPr>
                <w:rFonts w:ascii="Arial" w:hAnsi="Arial" w:cs="Arial"/>
                <w:sz w:val="22"/>
                <w:szCs w:val="22"/>
              </w:rPr>
            </w:pPr>
          </w:p>
          <w:p w14:paraId="72A5AB42" w14:textId="77777777" w:rsidR="006A1394" w:rsidRDefault="006A1394" w:rsidP="006A1394">
            <w:pPr>
              <w:spacing w:after="0"/>
              <w:rPr>
                <w:rFonts w:ascii="Arial" w:hAnsi="Arial" w:cs="Arial"/>
                <w:sz w:val="22"/>
                <w:szCs w:val="22"/>
              </w:rPr>
            </w:pPr>
            <w:r w:rsidRPr="006138EC">
              <w:rPr>
                <w:rFonts w:ascii="Arial" w:hAnsi="Arial" w:cs="Arial"/>
                <w:sz w:val="22"/>
                <w:szCs w:val="22"/>
              </w:rPr>
              <w:t xml:space="preserve">Further, one of the conditions for release of first progressive payment / subsequent payment towards Services Contract shall be submission of ‘Safety Plan’ </w:t>
            </w:r>
            <w:proofErr w:type="spellStart"/>
            <w:r w:rsidRPr="006138EC">
              <w:rPr>
                <w:rFonts w:ascii="Arial" w:hAnsi="Arial" w:cs="Arial"/>
                <w:sz w:val="22"/>
                <w:szCs w:val="22"/>
              </w:rPr>
              <w:t>alongwith</w:t>
            </w:r>
            <w:proofErr w:type="spellEnd"/>
            <w:r w:rsidRPr="006138EC">
              <w:rPr>
                <w:rFonts w:ascii="Arial" w:hAnsi="Arial" w:cs="Arial"/>
                <w:sz w:val="22"/>
                <w:szCs w:val="22"/>
              </w:rPr>
              <w:t xml:space="preserve"> all requisite documents and approval of the same by the Engineer In-Charge.</w:t>
            </w:r>
          </w:p>
          <w:p w14:paraId="71342415" w14:textId="766A9A12" w:rsidR="006A1394" w:rsidRPr="006138EC" w:rsidRDefault="006A1394" w:rsidP="006A1394">
            <w:pPr>
              <w:spacing w:after="0"/>
              <w:rPr>
                <w:rFonts w:ascii="Arial" w:eastAsia="MS Mincho" w:hAnsi="Arial" w:cs="Arial"/>
                <w:sz w:val="22"/>
                <w:szCs w:val="22"/>
              </w:rPr>
            </w:pPr>
          </w:p>
        </w:tc>
      </w:tr>
      <w:tr w:rsidR="006A1394" w:rsidRPr="006138EC" w14:paraId="3E26C2DA" w14:textId="77777777" w:rsidTr="006143CF">
        <w:tc>
          <w:tcPr>
            <w:tcW w:w="2065" w:type="dxa"/>
          </w:tcPr>
          <w:p w14:paraId="04E4991D" w14:textId="3D3F5263"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lastRenderedPageBreak/>
              <w:t>G</w:t>
            </w:r>
            <w:r w:rsidR="006A1394" w:rsidRPr="006138EC">
              <w:rPr>
                <w:rFonts w:ascii="Arial" w:hAnsi="Arial" w:cs="Arial"/>
                <w:sz w:val="22"/>
                <w:szCs w:val="22"/>
              </w:rPr>
              <w:t>CC 22.6</w:t>
            </w:r>
          </w:p>
        </w:tc>
        <w:tc>
          <w:tcPr>
            <w:tcW w:w="6925" w:type="dxa"/>
          </w:tcPr>
          <w:p w14:paraId="0E5BD039" w14:textId="0823BCB5" w:rsidR="006A1394" w:rsidRDefault="006A1394" w:rsidP="006A1394">
            <w:pPr>
              <w:spacing w:after="0"/>
              <w:rPr>
                <w:rFonts w:ascii="Arial" w:hAnsi="Arial" w:cs="Arial"/>
                <w:sz w:val="22"/>
                <w:szCs w:val="22"/>
              </w:rPr>
            </w:pPr>
            <w:r w:rsidRPr="006138EC">
              <w:rPr>
                <w:rFonts w:ascii="Arial" w:hAnsi="Arial" w:cs="Arial"/>
                <w:sz w:val="22"/>
                <w:szCs w:val="22"/>
              </w:rPr>
              <w:t>Emergency Work (GCC Clause 22.6)</w:t>
            </w:r>
          </w:p>
          <w:p w14:paraId="5E0B296B" w14:textId="77777777" w:rsidR="006A1394" w:rsidRPr="006138EC" w:rsidRDefault="006A1394" w:rsidP="006A1394">
            <w:pPr>
              <w:spacing w:after="0"/>
              <w:rPr>
                <w:rFonts w:ascii="Arial" w:hAnsi="Arial" w:cs="Arial"/>
                <w:sz w:val="22"/>
                <w:szCs w:val="22"/>
              </w:rPr>
            </w:pPr>
          </w:p>
          <w:p w14:paraId="444158A7" w14:textId="77777777" w:rsidR="006A1394" w:rsidRPr="006138EC" w:rsidRDefault="006A1394" w:rsidP="006A1394">
            <w:pPr>
              <w:spacing w:after="0"/>
              <w:ind w:right="-270"/>
              <w:rPr>
                <w:rFonts w:ascii="Arial" w:hAnsi="Arial" w:cs="Arial"/>
                <w:sz w:val="22"/>
                <w:szCs w:val="22"/>
              </w:rPr>
            </w:pPr>
            <w:r w:rsidRPr="006138EC">
              <w:rPr>
                <w:rFonts w:ascii="Arial" w:hAnsi="Arial" w:cs="Arial"/>
                <w:sz w:val="22"/>
                <w:szCs w:val="22"/>
              </w:rPr>
              <w:t>Replace the words “Otherwise” with “In case such work is not in the scope of the Contractor”, in the second last line of second paragraph of GCC clause 22.6.</w:t>
            </w:r>
          </w:p>
          <w:p w14:paraId="50D2B2EB" w14:textId="56248413" w:rsidR="006A1394" w:rsidRPr="006138EC" w:rsidRDefault="006A1394" w:rsidP="006A1394">
            <w:pPr>
              <w:spacing w:after="0"/>
              <w:ind w:right="-270"/>
              <w:rPr>
                <w:rFonts w:ascii="Arial" w:hAnsi="Arial" w:cs="Arial"/>
                <w:sz w:val="22"/>
                <w:szCs w:val="22"/>
              </w:rPr>
            </w:pPr>
          </w:p>
        </w:tc>
      </w:tr>
      <w:tr w:rsidR="006A1394" w:rsidRPr="006138EC" w14:paraId="67E9CF39" w14:textId="77777777" w:rsidTr="006143CF">
        <w:tc>
          <w:tcPr>
            <w:tcW w:w="2065" w:type="dxa"/>
          </w:tcPr>
          <w:p w14:paraId="6BB2C623" w14:textId="1375D105" w:rsidR="006A1394" w:rsidRPr="006138EC" w:rsidRDefault="00611831" w:rsidP="006A1394">
            <w:pPr>
              <w:spacing w:after="0"/>
              <w:ind w:right="-270"/>
              <w:rPr>
                <w:rFonts w:ascii="Arial" w:hAnsi="Arial" w:cs="Arial"/>
                <w:sz w:val="22"/>
                <w:szCs w:val="22"/>
              </w:rPr>
            </w:pPr>
            <w:r>
              <w:rPr>
                <w:rFonts w:ascii="Arial" w:hAnsi="Arial" w:cs="Arial"/>
                <w:sz w:val="22"/>
                <w:szCs w:val="22"/>
              </w:rPr>
              <w:t>G</w:t>
            </w:r>
            <w:r w:rsidR="006A1394" w:rsidRPr="006138EC">
              <w:rPr>
                <w:rFonts w:ascii="Arial" w:hAnsi="Arial" w:cs="Arial"/>
                <w:sz w:val="22"/>
                <w:szCs w:val="22"/>
              </w:rPr>
              <w:t>CC 23.3</w:t>
            </w:r>
          </w:p>
        </w:tc>
        <w:tc>
          <w:tcPr>
            <w:tcW w:w="6925" w:type="dxa"/>
          </w:tcPr>
          <w:p w14:paraId="081D3650" w14:textId="2836D89B" w:rsidR="006A1394" w:rsidRDefault="006A1394" w:rsidP="006A1394">
            <w:pPr>
              <w:spacing w:after="0"/>
              <w:ind w:right="-270"/>
              <w:rPr>
                <w:rFonts w:ascii="Arial" w:hAnsi="Arial" w:cs="Arial"/>
                <w:b/>
                <w:bCs/>
                <w:sz w:val="22"/>
                <w:szCs w:val="22"/>
              </w:rPr>
            </w:pPr>
            <w:r w:rsidRPr="006138EC">
              <w:rPr>
                <w:rFonts w:ascii="Arial" w:hAnsi="Arial" w:cs="Arial"/>
                <w:b/>
                <w:bCs/>
                <w:sz w:val="22"/>
                <w:szCs w:val="22"/>
              </w:rPr>
              <w:t>Supplementing sub-clause GCC 23.3</w:t>
            </w:r>
          </w:p>
          <w:p w14:paraId="5B207B36" w14:textId="77777777" w:rsidR="006A1394" w:rsidRPr="006138EC" w:rsidRDefault="006A1394" w:rsidP="006A1394">
            <w:pPr>
              <w:spacing w:after="0"/>
              <w:ind w:right="-270"/>
              <w:rPr>
                <w:rFonts w:ascii="Arial" w:hAnsi="Arial" w:cs="Arial"/>
                <w:b/>
                <w:bCs/>
                <w:sz w:val="22"/>
                <w:szCs w:val="22"/>
              </w:rPr>
            </w:pPr>
          </w:p>
          <w:p w14:paraId="3E38E85C" w14:textId="77777777" w:rsidR="006A1394" w:rsidRDefault="006A1394" w:rsidP="006A1394">
            <w:pPr>
              <w:spacing w:after="0"/>
              <w:ind w:right="-270"/>
              <w:rPr>
                <w:rFonts w:ascii="Arial" w:hAnsi="Arial" w:cs="Arial"/>
                <w:sz w:val="22"/>
                <w:szCs w:val="22"/>
              </w:rPr>
            </w:pPr>
            <w:r w:rsidRPr="006138EC">
              <w:rPr>
                <w:rFonts w:ascii="Arial" w:hAnsi="Arial" w:cs="Arial"/>
                <w:sz w:val="22"/>
                <w:szCs w:val="22"/>
              </w:rPr>
              <w:t>For notification of testing, four weeks shall be deemed as reasonable advance notice.</w:t>
            </w:r>
          </w:p>
          <w:p w14:paraId="44681491" w14:textId="58A7F398" w:rsidR="006A1394" w:rsidRPr="006138EC" w:rsidRDefault="006A1394" w:rsidP="006A1394">
            <w:pPr>
              <w:spacing w:after="0"/>
              <w:ind w:right="-270"/>
              <w:rPr>
                <w:rFonts w:ascii="Arial" w:hAnsi="Arial" w:cs="Arial"/>
                <w:sz w:val="22"/>
                <w:szCs w:val="22"/>
              </w:rPr>
            </w:pPr>
          </w:p>
        </w:tc>
      </w:tr>
      <w:tr w:rsidR="006A1394" w:rsidRPr="006138EC" w14:paraId="6809EECF" w14:textId="77777777" w:rsidTr="006143CF">
        <w:tc>
          <w:tcPr>
            <w:tcW w:w="2065" w:type="dxa"/>
          </w:tcPr>
          <w:p w14:paraId="1ABABD0A" w14:textId="735EBE0A" w:rsidR="006A1394" w:rsidRPr="006138EC" w:rsidRDefault="00611831" w:rsidP="006A1394">
            <w:pPr>
              <w:spacing w:after="0"/>
              <w:ind w:right="-270"/>
              <w:rPr>
                <w:rFonts w:ascii="Arial" w:hAnsi="Arial" w:cs="Arial"/>
                <w:sz w:val="22"/>
                <w:szCs w:val="22"/>
              </w:rPr>
            </w:pPr>
            <w:r>
              <w:rPr>
                <w:rFonts w:ascii="Arial" w:hAnsi="Arial" w:cs="Arial"/>
                <w:sz w:val="22"/>
                <w:szCs w:val="22"/>
              </w:rPr>
              <w:t>G</w:t>
            </w:r>
            <w:r w:rsidR="006A1394" w:rsidRPr="006138EC">
              <w:rPr>
                <w:rFonts w:ascii="Arial" w:hAnsi="Arial" w:cs="Arial"/>
                <w:sz w:val="22"/>
                <w:szCs w:val="22"/>
              </w:rPr>
              <w:t>CC 23.8</w:t>
            </w:r>
          </w:p>
        </w:tc>
        <w:tc>
          <w:tcPr>
            <w:tcW w:w="6925" w:type="dxa"/>
          </w:tcPr>
          <w:p w14:paraId="61BAE040" w14:textId="6D40DA84" w:rsidR="006A1394" w:rsidRDefault="006A1394" w:rsidP="006A1394">
            <w:pPr>
              <w:spacing w:after="0"/>
              <w:ind w:right="-270"/>
              <w:rPr>
                <w:rFonts w:ascii="Arial" w:hAnsi="Arial" w:cs="Arial"/>
                <w:sz w:val="22"/>
                <w:szCs w:val="22"/>
              </w:rPr>
            </w:pPr>
            <w:r w:rsidRPr="006138EC">
              <w:rPr>
                <w:rFonts w:ascii="Arial" w:hAnsi="Arial" w:cs="Arial"/>
                <w:sz w:val="22"/>
                <w:szCs w:val="22"/>
              </w:rPr>
              <w:t>Test and Inspection (GCC Clause 23.8)</w:t>
            </w:r>
          </w:p>
          <w:p w14:paraId="6C0BE253" w14:textId="77777777" w:rsidR="006A1394" w:rsidRPr="006138EC" w:rsidRDefault="006A1394" w:rsidP="006A1394">
            <w:pPr>
              <w:spacing w:after="0"/>
              <w:ind w:right="-270"/>
              <w:rPr>
                <w:rFonts w:ascii="Arial" w:hAnsi="Arial" w:cs="Arial"/>
                <w:sz w:val="22"/>
                <w:szCs w:val="22"/>
              </w:rPr>
            </w:pPr>
          </w:p>
          <w:p w14:paraId="734ED4FE" w14:textId="77777777" w:rsidR="006A1394" w:rsidRDefault="006A1394" w:rsidP="006A1394">
            <w:pPr>
              <w:spacing w:after="0"/>
              <w:ind w:right="0"/>
              <w:rPr>
                <w:rFonts w:ascii="Arial" w:hAnsi="Arial" w:cs="Arial"/>
                <w:sz w:val="22"/>
                <w:szCs w:val="22"/>
              </w:rPr>
            </w:pPr>
            <w:r w:rsidRPr="006138EC">
              <w:rPr>
                <w:rFonts w:ascii="Arial" w:hAnsi="Arial" w:cs="Arial"/>
                <w:sz w:val="22"/>
                <w:szCs w:val="22"/>
              </w:rPr>
              <w:t>Replace the words “GCC Sub-Clause 6.1” with “GCC Sub-Clause 46.1”, in the last line of GCC clause 23.8.</w:t>
            </w:r>
          </w:p>
          <w:p w14:paraId="08F2DCB6" w14:textId="1EF68B68" w:rsidR="006A1394" w:rsidRPr="006138EC" w:rsidRDefault="006A1394" w:rsidP="006A1394">
            <w:pPr>
              <w:spacing w:after="0"/>
              <w:ind w:right="0"/>
              <w:rPr>
                <w:rFonts w:ascii="Arial" w:hAnsi="Arial" w:cs="Arial"/>
                <w:sz w:val="22"/>
                <w:szCs w:val="22"/>
              </w:rPr>
            </w:pPr>
          </w:p>
        </w:tc>
      </w:tr>
      <w:tr w:rsidR="006A1394" w:rsidRPr="006138EC" w14:paraId="61934837" w14:textId="77777777" w:rsidTr="006143CF">
        <w:tc>
          <w:tcPr>
            <w:tcW w:w="2065" w:type="dxa"/>
          </w:tcPr>
          <w:p w14:paraId="0BB00083" w14:textId="5F059F26" w:rsidR="006A1394" w:rsidRPr="006138EC" w:rsidRDefault="00611831" w:rsidP="006A1394">
            <w:pPr>
              <w:pStyle w:val="S8Header1"/>
              <w:spacing w:after="0"/>
              <w:jc w:val="left"/>
              <w:rPr>
                <w:rFonts w:ascii="Arial" w:hAnsi="Arial" w:cs="Arial"/>
                <w:sz w:val="22"/>
                <w:szCs w:val="22"/>
              </w:rPr>
            </w:pPr>
            <w:r>
              <w:rPr>
                <w:rFonts w:ascii="Arial" w:eastAsia="MS Mincho" w:hAnsi="Arial" w:cs="Arial"/>
                <w:b w:val="0"/>
                <w:bCs/>
                <w:sz w:val="22"/>
                <w:szCs w:val="22"/>
              </w:rPr>
              <w:t>G</w:t>
            </w:r>
            <w:r w:rsidR="006A1394" w:rsidRPr="006138EC">
              <w:rPr>
                <w:rFonts w:ascii="Arial" w:eastAsia="MS Mincho" w:hAnsi="Arial" w:cs="Arial"/>
                <w:b w:val="0"/>
                <w:bCs/>
                <w:sz w:val="22"/>
                <w:szCs w:val="22"/>
              </w:rPr>
              <w:t>CC 24</w:t>
            </w:r>
          </w:p>
        </w:tc>
        <w:tc>
          <w:tcPr>
            <w:tcW w:w="6925" w:type="dxa"/>
          </w:tcPr>
          <w:p w14:paraId="7EF86045"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Replace the marginal words/headings `Completion of the Facilities’ with `</w:t>
            </w:r>
            <w:proofErr w:type="gramStart"/>
            <w:r w:rsidRPr="006138EC">
              <w:rPr>
                <w:rFonts w:ascii="Arial" w:eastAsia="MS Mincho" w:hAnsi="Arial" w:cs="Arial"/>
                <w:sz w:val="22"/>
                <w:szCs w:val="22"/>
              </w:rPr>
              <w:t>Pre Commissioning</w:t>
            </w:r>
            <w:proofErr w:type="gramEnd"/>
            <w:r w:rsidRPr="006138EC">
              <w:rPr>
                <w:rFonts w:ascii="Arial" w:eastAsia="MS Mincho" w:hAnsi="Arial" w:cs="Arial"/>
                <w:sz w:val="22"/>
                <w:szCs w:val="22"/>
              </w:rPr>
              <w:t>’.</w:t>
            </w:r>
          </w:p>
          <w:p w14:paraId="16F51F8C" w14:textId="77777777" w:rsidR="006A1394" w:rsidRPr="006138EC" w:rsidRDefault="006A1394" w:rsidP="006A1394">
            <w:pPr>
              <w:spacing w:after="0"/>
              <w:rPr>
                <w:rFonts w:ascii="Arial" w:eastAsia="MS Mincho" w:hAnsi="Arial" w:cs="Arial"/>
                <w:sz w:val="22"/>
                <w:szCs w:val="22"/>
              </w:rPr>
            </w:pPr>
          </w:p>
          <w:p w14:paraId="54C7F48E" w14:textId="7A3DF75B" w:rsidR="006A1394"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Replace sub clause GCC 24.5 with the following:</w:t>
            </w:r>
          </w:p>
          <w:p w14:paraId="36475F76" w14:textId="77777777" w:rsidR="006A1394" w:rsidRPr="006138EC" w:rsidRDefault="006A1394" w:rsidP="006A1394">
            <w:pPr>
              <w:spacing w:after="0"/>
              <w:rPr>
                <w:rFonts w:ascii="Arial" w:eastAsia="MS Mincho" w:hAnsi="Arial" w:cs="Arial"/>
                <w:b/>
                <w:bCs/>
                <w:sz w:val="22"/>
                <w:szCs w:val="22"/>
              </w:rPr>
            </w:pPr>
          </w:p>
          <w:p w14:paraId="46FB50B2" w14:textId="324E07AA" w:rsidR="006A1394" w:rsidRDefault="006A1394" w:rsidP="006A1394">
            <w:pPr>
              <w:spacing w:after="0"/>
              <w:rPr>
                <w:rFonts w:ascii="Arial" w:eastAsia="MS Mincho" w:hAnsi="Arial" w:cs="Arial"/>
                <w:sz w:val="22"/>
                <w:szCs w:val="22"/>
              </w:rPr>
            </w:pPr>
            <w:r w:rsidRPr="006138EC">
              <w:rPr>
                <w:rFonts w:ascii="Arial" w:eastAsia="MS Mincho" w:hAnsi="Arial" w:cs="Arial"/>
                <w:sz w:val="22"/>
                <w:szCs w:val="22"/>
              </w:rPr>
              <w:t>The Project Manager shall, within fourteen (14) days after receipt of the Contractor’s notice under sub clause GCC 24.4, notify the Contractor in writing of any defects and/or deficiencies.</w:t>
            </w:r>
          </w:p>
          <w:p w14:paraId="7688D41B" w14:textId="77777777" w:rsidR="006A1394" w:rsidRPr="006138EC" w:rsidRDefault="006A1394" w:rsidP="006A1394">
            <w:pPr>
              <w:spacing w:after="0"/>
              <w:rPr>
                <w:rFonts w:ascii="Arial" w:eastAsia="MS Mincho" w:hAnsi="Arial" w:cs="Arial"/>
                <w:sz w:val="22"/>
                <w:szCs w:val="22"/>
              </w:rPr>
            </w:pPr>
          </w:p>
          <w:p w14:paraId="3752C69A"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If the Project Manager notifies the Contractor of any defects and/or deficiencies, the Contractor shall then correct such defects and/or deficiencies, and shall repeat the procedure described in sub clause GCC 24.4. If the Project Manager is satisfied that the Facilities or </w:t>
            </w:r>
            <w:proofErr w:type="gramStart"/>
            <w:r w:rsidRPr="006138EC">
              <w:rPr>
                <w:rFonts w:ascii="Arial" w:eastAsia="MS Mincho" w:hAnsi="Arial" w:cs="Arial"/>
                <w:sz w:val="22"/>
                <w:szCs w:val="22"/>
              </w:rPr>
              <w:t>that  part</w:t>
            </w:r>
            <w:proofErr w:type="gramEnd"/>
            <w:r w:rsidRPr="006138EC">
              <w:rPr>
                <w:rFonts w:ascii="Arial" w:eastAsia="MS Mincho" w:hAnsi="Arial" w:cs="Arial"/>
                <w:sz w:val="22"/>
                <w:szCs w:val="22"/>
              </w:rPr>
              <w:t xml:space="preserve"> thereof have passed Pre-commissioning, the Project Manager shall, within  fourteen (14) days after receipt of the Contractor’s notice/ seven (7) days after receipt of the Contractor’s repeated notice, advise the Contractor to proceed with the Commissioning of the Facilities   or  that part thereof. If the Project Manager is not so satisfied, then it shall notify the Contractor in writing of any defects and/or deficiencies within seven (7) days after receipt of the Contractor’s repeated notice, and the above procedure shall be repeated.</w:t>
            </w:r>
          </w:p>
          <w:p w14:paraId="7D99C048" w14:textId="77777777" w:rsidR="006A1394" w:rsidRPr="006138EC" w:rsidRDefault="006A1394" w:rsidP="006A1394">
            <w:pPr>
              <w:spacing w:after="0"/>
              <w:rPr>
                <w:rFonts w:ascii="Arial" w:eastAsia="MS Mincho" w:hAnsi="Arial" w:cs="Arial"/>
                <w:sz w:val="22"/>
                <w:szCs w:val="22"/>
              </w:rPr>
            </w:pPr>
          </w:p>
          <w:p w14:paraId="46846FA0" w14:textId="6B260004" w:rsidR="006A1394" w:rsidRDefault="006A1394" w:rsidP="006A1394">
            <w:pPr>
              <w:spacing w:after="0"/>
              <w:rPr>
                <w:rFonts w:ascii="Arial" w:hAnsi="Arial" w:cs="Arial"/>
                <w:b/>
                <w:sz w:val="22"/>
                <w:szCs w:val="22"/>
              </w:rPr>
            </w:pPr>
            <w:r w:rsidRPr="006138EC">
              <w:rPr>
                <w:rFonts w:ascii="Arial" w:hAnsi="Arial" w:cs="Arial"/>
                <w:b/>
                <w:sz w:val="22"/>
                <w:szCs w:val="22"/>
              </w:rPr>
              <w:t>Replacing Sub-Clause GCC 24.6</w:t>
            </w:r>
          </w:p>
          <w:p w14:paraId="2BDB849A" w14:textId="77777777" w:rsidR="006A1394" w:rsidRPr="006138EC" w:rsidRDefault="006A1394" w:rsidP="006A1394">
            <w:pPr>
              <w:spacing w:after="0"/>
              <w:rPr>
                <w:rFonts w:ascii="Arial" w:hAnsi="Arial" w:cs="Arial"/>
                <w:b/>
                <w:sz w:val="22"/>
                <w:szCs w:val="22"/>
              </w:rPr>
            </w:pPr>
          </w:p>
          <w:p w14:paraId="0B07E630"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 xml:space="preserve">If the Project Manager fails to advise the Contractor to proceed with the Commissioning of the Facilities   or the relevant  part thereof or inform the Contractor of any defects and/or deficiencies  within fourteen (14) days after receipt of the Contractor’s notice under GCC Sub-Clause 24.4 or within seven (7) days after receipt of the Contractor’s repeated notice under GCC Sub-Clause 24.5, then the Facilities or that part thereof  shall be deemed to have passed </w:t>
            </w:r>
            <w:proofErr w:type="spellStart"/>
            <w:r w:rsidRPr="006138EC">
              <w:rPr>
                <w:rFonts w:ascii="Arial" w:hAnsi="Arial" w:cs="Arial"/>
                <w:sz w:val="22"/>
                <w:szCs w:val="22"/>
              </w:rPr>
              <w:t>Precommissioning</w:t>
            </w:r>
            <w:proofErr w:type="spellEnd"/>
            <w:r w:rsidRPr="006138EC">
              <w:rPr>
                <w:rFonts w:ascii="Arial" w:hAnsi="Arial" w:cs="Arial"/>
                <w:sz w:val="22"/>
                <w:szCs w:val="22"/>
              </w:rPr>
              <w:t>,  as of the date of the Contractor’s notice or repeated notice, as the case may be.</w:t>
            </w:r>
          </w:p>
          <w:p w14:paraId="49168844" w14:textId="77777777" w:rsidR="006A1394" w:rsidRPr="006138EC" w:rsidRDefault="006A1394" w:rsidP="006A1394">
            <w:pPr>
              <w:spacing w:after="0"/>
              <w:rPr>
                <w:rFonts w:ascii="Arial" w:hAnsi="Arial" w:cs="Arial"/>
                <w:sz w:val="22"/>
                <w:szCs w:val="22"/>
              </w:rPr>
            </w:pPr>
          </w:p>
          <w:p w14:paraId="26239664"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b/>
                <w:bCs/>
                <w:sz w:val="22"/>
                <w:szCs w:val="22"/>
              </w:rPr>
              <w:t>Replace the word</w:t>
            </w:r>
            <w:r w:rsidRPr="006138EC">
              <w:rPr>
                <w:rFonts w:ascii="Arial" w:eastAsia="MS Mincho" w:hAnsi="Arial" w:cs="Arial"/>
                <w:sz w:val="22"/>
                <w:szCs w:val="22"/>
              </w:rPr>
              <w:t xml:space="preserve"> ` Completion’ with ` Pre-commissioning’ in the 1st line of sub clause GCC 24.7</w:t>
            </w:r>
          </w:p>
          <w:p w14:paraId="79094AB2" w14:textId="77777777" w:rsidR="006A1394" w:rsidRPr="006138EC" w:rsidRDefault="006A1394" w:rsidP="006A1394">
            <w:pPr>
              <w:spacing w:after="0"/>
              <w:rPr>
                <w:rFonts w:ascii="Arial" w:eastAsia="MS Mincho" w:hAnsi="Arial" w:cs="Arial"/>
                <w:sz w:val="22"/>
                <w:szCs w:val="22"/>
              </w:rPr>
            </w:pPr>
          </w:p>
          <w:p w14:paraId="46C4BE3F" w14:textId="77777777" w:rsidR="006A1394"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Delete sub clause GCC 24.8</w:t>
            </w:r>
          </w:p>
          <w:p w14:paraId="7A10622D" w14:textId="1F7AD832" w:rsidR="006A1394" w:rsidRPr="006138EC" w:rsidRDefault="006A1394" w:rsidP="006A1394">
            <w:pPr>
              <w:spacing w:after="0"/>
              <w:rPr>
                <w:rFonts w:ascii="Arial" w:hAnsi="Arial" w:cs="Arial"/>
                <w:sz w:val="22"/>
                <w:szCs w:val="22"/>
              </w:rPr>
            </w:pPr>
          </w:p>
        </w:tc>
      </w:tr>
      <w:tr w:rsidR="006A1394" w:rsidRPr="006138EC" w14:paraId="1CFFEA06" w14:textId="77777777" w:rsidTr="006143CF">
        <w:tc>
          <w:tcPr>
            <w:tcW w:w="2065" w:type="dxa"/>
          </w:tcPr>
          <w:p w14:paraId="530FC661" w14:textId="13C407F4" w:rsidR="006A1394" w:rsidRPr="006138EC" w:rsidRDefault="00611831" w:rsidP="006A1394">
            <w:pPr>
              <w:pStyle w:val="S8Header1"/>
              <w:spacing w:after="0"/>
              <w:jc w:val="left"/>
              <w:rPr>
                <w:rFonts w:ascii="Arial" w:hAnsi="Arial" w:cs="Arial"/>
                <w:sz w:val="22"/>
                <w:szCs w:val="22"/>
              </w:rPr>
            </w:pPr>
            <w:bookmarkStart w:id="28" w:name="_Toc125951191"/>
            <w:bookmarkStart w:id="29" w:name="_Toc347825059"/>
            <w:bookmarkStart w:id="30" w:name="_Toc442083729"/>
            <w:r>
              <w:rPr>
                <w:rFonts w:ascii="Arial" w:hAnsi="Arial" w:cs="Arial"/>
                <w:sz w:val="22"/>
                <w:szCs w:val="22"/>
              </w:rPr>
              <w:lastRenderedPageBreak/>
              <w:t>G</w:t>
            </w:r>
            <w:r w:rsidR="006A1394" w:rsidRPr="006138EC">
              <w:rPr>
                <w:rFonts w:ascii="Arial" w:hAnsi="Arial" w:cs="Arial"/>
                <w:sz w:val="22"/>
                <w:szCs w:val="22"/>
              </w:rPr>
              <w:t>CC 25. Commissioning and Operational Acceptance</w:t>
            </w:r>
            <w:bookmarkEnd w:id="28"/>
            <w:bookmarkEnd w:id="29"/>
            <w:bookmarkEnd w:id="30"/>
          </w:p>
        </w:tc>
        <w:tc>
          <w:tcPr>
            <w:tcW w:w="6925" w:type="dxa"/>
          </w:tcPr>
          <w:p w14:paraId="319F6B90" w14:textId="77777777" w:rsidR="006A1394" w:rsidRPr="006138EC" w:rsidRDefault="006A1394" w:rsidP="006A1394">
            <w:pPr>
              <w:spacing w:after="0"/>
              <w:ind w:right="0"/>
              <w:rPr>
                <w:rFonts w:ascii="Arial" w:hAnsi="Arial" w:cs="Arial"/>
                <w:sz w:val="22"/>
                <w:szCs w:val="22"/>
              </w:rPr>
            </w:pPr>
            <w:r w:rsidRPr="006138EC">
              <w:rPr>
                <w:rFonts w:ascii="Arial" w:hAnsi="Arial" w:cs="Arial"/>
                <w:sz w:val="22"/>
                <w:szCs w:val="22"/>
              </w:rPr>
              <w:t xml:space="preserve">Replace the marginal words/headings ` </w:t>
            </w:r>
            <w:r w:rsidRPr="006138EC">
              <w:rPr>
                <w:rFonts w:ascii="Arial" w:hAnsi="Arial" w:cs="Arial"/>
                <w:b/>
                <w:bCs/>
                <w:sz w:val="22"/>
                <w:szCs w:val="22"/>
              </w:rPr>
              <w:t>Commissioning and Operational Acceptance</w:t>
            </w:r>
            <w:r w:rsidRPr="006138EC">
              <w:rPr>
                <w:rFonts w:ascii="Arial" w:hAnsi="Arial" w:cs="Arial"/>
                <w:sz w:val="22"/>
                <w:szCs w:val="22"/>
              </w:rPr>
              <w:t>’ with `</w:t>
            </w:r>
            <w:r w:rsidRPr="006138EC">
              <w:rPr>
                <w:rFonts w:ascii="Arial" w:hAnsi="Arial" w:cs="Arial"/>
                <w:b/>
                <w:bCs/>
                <w:sz w:val="22"/>
                <w:szCs w:val="22"/>
              </w:rPr>
              <w:t>Commissioning, Trial Operation, Completion and Operation Acceptance</w:t>
            </w:r>
            <w:r w:rsidRPr="006138EC">
              <w:rPr>
                <w:rFonts w:ascii="Arial" w:hAnsi="Arial" w:cs="Arial"/>
                <w:sz w:val="22"/>
                <w:szCs w:val="22"/>
              </w:rPr>
              <w:t>’</w:t>
            </w:r>
          </w:p>
          <w:p w14:paraId="4BEE406A" w14:textId="77777777" w:rsidR="006A1394" w:rsidRPr="006138EC" w:rsidRDefault="006A1394" w:rsidP="006A1394">
            <w:pPr>
              <w:spacing w:after="0"/>
              <w:ind w:right="0"/>
              <w:rPr>
                <w:rFonts w:ascii="Arial" w:hAnsi="Arial" w:cs="Arial"/>
                <w:sz w:val="22"/>
                <w:szCs w:val="22"/>
              </w:rPr>
            </w:pPr>
          </w:p>
          <w:p w14:paraId="0E29F8D4" w14:textId="77777777" w:rsidR="006A1394" w:rsidRPr="006138EC" w:rsidRDefault="006A1394" w:rsidP="006A1394">
            <w:pPr>
              <w:spacing w:after="0"/>
              <w:rPr>
                <w:rFonts w:ascii="Arial" w:eastAsia="MS Mincho" w:hAnsi="Arial" w:cs="Arial"/>
                <w:b/>
                <w:bCs/>
                <w:sz w:val="22"/>
                <w:szCs w:val="22"/>
              </w:rPr>
            </w:pPr>
            <w:r w:rsidRPr="006138EC">
              <w:rPr>
                <w:rFonts w:ascii="Arial" w:hAnsi="Arial" w:cs="Arial"/>
                <w:b/>
                <w:bCs/>
                <w:sz w:val="22"/>
                <w:szCs w:val="22"/>
              </w:rPr>
              <w:t xml:space="preserve">PCC 25.1      </w:t>
            </w:r>
          </w:p>
          <w:p w14:paraId="09F84BF9" w14:textId="77777777" w:rsidR="006A1394" w:rsidRPr="006138EC" w:rsidRDefault="006A1394" w:rsidP="006A1394">
            <w:pPr>
              <w:spacing w:after="0"/>
              <w:ind w:left="-36"/>
              <w:rPr>
                <w:rFonts w:ascii="Arial" w:hAnsi="Arial" w:cs="Arial"/>
                <w:sz w:val="22"/>
                <w:szCs w:val="22"/>
              </w:rPr>
            </w:pPr>
            <w:r w:rsidRPr="006138EC">
              <w:rPr>
                <w:rFonts w:ascii="Arial" w:hAnsi="Arial" w:cs="Arial"/>
                <w:sz w:val="22"/>
                <w:szCs w:val="22"/>
              </w:rPr>
              <w:t>Replace sub heading `</w:t>
            </w:r>
            <w:r w:rsidRPr="006138EC">
              <w:rPr>
                <w:rFonts w:ascii="Arial" w:hAnsi="Arial" w:cs="Arial"/>
                <w:b/>
                <w:bCs/>
                <w:sz w:val="22"/>
                <w:szCs w:val="22"/>
              </w:rPr>
              <w:t>Commissioning’</w:t>
            </w:r>
            <w:r w:rsidRPr="006138EC">
              <w:rPr>
                <w:rFonts w:ascii="Arial" w:hAnsi="Arial" w:cs="Arial"/>
                <w:sz w:val="22"/>
                <w:szCs w:val="22"/>
              </w:rPr>
              <w:t xml:space="preserve"> with</w:t>
            </w:r>
            <w:r w:rsidRPr="006138EC">
              <w:rPr>
                <w:rFonts w:ascii="Arial" w:hAnsi="Arial" w:cs="Arial"/>
                <w:b/>
                <w:bCs/>
                <w:sz w:val="22"/>
                <w:szCs w:val="22"/>
              </w:rPr>
              <w:t xml:space="preserve"> </w:t>
            </w:r>
            <w:r w:rsidRPr="006138EC">
              <w:rPr>
                <w:rFonts w:ascii="Arial" w:hAnsi="Arial" w:cs="Arial"/>
                <w:sz w:val="22"/>
                <w:szCs w:val="22"/>
              </w:rPr>
              <w:t xml:space="preserve">` </w:t>
            </w:r>
            <w:r w:rsidRPr="006138EC">
              <w:rPr>
                <w:rFonts w:ascii="Arial" w:hAnsi="Arial" w:cs="Arial"/>
                <w:b/>
                <w:bCs/>
                <w:sz w:val="22"/>
                <w:szCs w:val="22"/>
              </w:rPr>
              <w:t>Commissioning and Trial Operation’</w:t>
            </w:r>
            <w:r w:rsidRPr="006138EC">
              <w:rPr>
                <w:rFonts w:ascii="Arial" w:hAnsi="Arial" w:cs="Arial"/>
                <w:sz w:val="22"/>
                <w:szCs w:val="22"/>
              </w:rPr>
              <w:t xml:space="preserve"> </w:t>
            </w:r>
          </w:p>
          <w:p w14:paraId="15874782" w14:textId="77777777" w:rsidR="006A1394" w:rsidRPr="006138EC" w:rsidRDefault="006A1394" w:rsidP="006A1394">
            <w:pPr>
              <w:spacing w:after="0"/>
              <w:ind w:left="1620" w:hanging="1620"/>
              <w:rPr>
                <w:rFonts w:ascii="Arial" w:hAnsi="Arial" w:cs="Arial"/>
                <w:sz w:val="22"/>
                <w:szCs w:val="22"/>
              </w:rPr>
            </w:pPr>
          </w:p>
          <w:p w14:paraId="01CEF49C" w14:textId="7B92A68A" w:rsidR="006A1394" w:rsidRPr="006138EC" w:rsidRDefault="006A1394" w:rsidP="006A1394">
            <w:pPr>
              <w:spacing w:after="0"/>
              <w:rPr>
                <w:rFonts w:ascii="Arial" w:hAnsi="Arial" w:cs="Arial"/>
                <w:b/>
                <w:sz w:val="22"/>
                <w:szCs w:val="22"/>
              </w:rPr>
            </w:pPr>
            <w:r w:rsidRPr="006138EC">
              <w:rPr>
                <w:rFonts w:ascii="Arial" w:hAnsi="Arial" w:cs="Arial"/>
                <w:b/>
                <w:sz w:val="22"/>
                <w:szCs w:val="22"/>
              </w:rPr>
              <w:t>Replace sub clause GCC 25.1.1 with the following:</w:t>
            </w:r>
          </w:p>
          <w:p w14:paraId="16485EA4" w14:textId="0179B3CB" w:rsidR="006A1394" w:rsidRPr="006138EC" w:rsidRDefault="006A1394" w:rsidP="006A1394">
            <w:pPr>
              <w:spacing w:after="0"/>
              <w:rPr>
                <w:rFonts w:ascii="Arial" w:hAnsi="Arial" w:cs="Arial"/>
                <w:sz w:val="22"/>
                <w:szCs w:val="22"/>
              </w:rPr>
            </w:pPr>
            <w:r w:rsidRPr="006138EC">
              <w:rPr>
                <w:rFonts w:ascii="Arial" w:hAnsi="Arial" w:cs="Arial"/>
                <w:sz w:val="22"/>
                <w:szCs w:val="22"/>
              </w:rPr>
              <w:t xml:space="preserve">Commissioning of the Facilities (or specific part thereof if any) shall be commenced by the Contractor immediately after being advised by the Project manager, pursuant to sub clause GCC 24.5 or immediately after the deemed Pre-commissioning under sub clause GCC 24.6.                     </w:t>
            </w:r>
          </w:p>
          <w:p w14:paraId="71638554" w14:textId="77777777" w:rsidR="006A1394" w:rsidRPr="006138EC" w:rsidRDefault="006A1394" w:rsidP="006A1394">
            <w:pPr>
              <w:spacing w:after="0"/>
              <w:ind w:left="1620" w:hanging="1620"/>
              <w:rPr>
                <w:rFonts w:ascii="Arial" w:hAnsi="Arial" w:cs="Arial"/>
                <w:sz w:val="22"/>
                <w:szCs w:val="22"/>
              </w:rPr>
            </w:pPr>
          </w:p>
          <w:p w14:paraId="11FED9DC" w14:textId="2642EC3B" w:rsidR="006A1394" w:rsidRPr="006138EC" w:rsidRDefault="006A1394" w:rsidP="006A1394">
            <w:pPr>
              <w:spacing w:after="0"/>
              <w:rPr>
                <w:rFonts w:ascii="Arial" w:hAnsi="Arial" w:cs="Arial"/>
                <w:b/>
                <w:sz w:val="22"/>
                <w:szCs w:val="22"/>
              </w:rPr>
            </w:pPr>
            <w:r w:rsidRPr="006138EC">
              <w:rPr>
                <w:rFonts w:ascii="Arial" w:hAnsi="Arial" w:cs="Arial"/>
                <w:b/>
                <w:sz w:val="22"/>
                <w:szCs w:val="22"/>
              </w:rPr>
              <w:t xml:space="preserve">Replace sub clause GCC 25.1.2 with the following: </w:t>
            </w:r>
          </w:p>
          <w:p w14:paraId="71768E4F" w14:textId="27C18287" w:rsidR="006A1394" w:rsidRPr="006138EC" w:rsidRDefault="006A1394" w:rsidP="006A1394">
            <w:pPr>
              <w:spacing w:after="0"/>
              <w:rPr>
                <w:rFonts w:ascii="Arial" w:hAnsi="Arial" w:cs="Arial"/>
                <w:sz w:val="22"/>
                <w:szCs w:val="22"/>
              </w:rPr>
            </w:pPr>
            <w:r w:rsidRPr="006138EC">
              <w:rPr>
                <w:rFonts w:ascii="Arial" w:hAnsi="Arial" w:cs="Arial"/>
                <w:bCs/>
                <w:sz w:val="22"/>
                <w:szCs w:val="22"/>
              </w:rPr>
              <w:t xml:space="preserve">The Employer shall, to the extent   specified in Appendix-6 (scope of works and supply by the Employer), deploy the operating and maintenance personnel and supply raw materials, utilities, lubricants, </w:t>
            </w:r>
            <w:r w:rsidRPr="006138EC">
              <w:rPr>
                <w:rFonts w:ascii="Arial" w:hAnsi="Arial" w:cs="Arial"/>
                <w:bCs/>
                <w:sz w:val="22"/>
                <w:szCs w:val="22"/>
              </w:rPr>
              <w:lastRenderedPageBreak/>
              <w:t>chemicals, catalysts, facilities, services and other materials required for Commissioning.</w:t>
            </w:r>
            <w:r w:rsidRPr="006138EC">
              <w:rPr>
                <w:rFonts w:ascii="Arial" w:hAnsi="Arial" w:cs="Arial"/>
                <w:sz w:val="22"/>
                <w:szCs w:val="22"/>
              </w:rPr>
              <w:t xml:space="preserve">                   </w:t>
            </w:r>
          </w:p>
          <w:p w14:paraId="6C3E609C" w14:textId="77777777" w:rsidR="006A1394" w:rsidRPr="006138EC" w:rsidRDefault="006A1394" w:rsidP="006A1394">
            <w:pPr>
              <w:spacing w:after="0"/>
              <w:ind w:left="1620" w:hanging="1620"/>
              <w:rPr>
                <w:rFonts w:ascii="Arial" w:hAnsi="Arial" w:cs="Arial"/>
                <w:sz w:val="22"/>
                <w:szCs w:val="22"/>
              </w:rPr>
            </w:pPr>
          </w:p>
          <w:p w14:paraId="300D40E0" w14:textId="2E4A4343" w:rsidR="006A1394" w:rsidRPr="006138EC" w:rsidRDefault="006A1394" w:rsidP="006A1394">
            <w:pPr>
              <w:spacing w:after="0"/>
              <w:rPr>
                <w:rFonts w:ascii="Arial" w:hAnsi="Arial" w:cs="Arial"/>
                <w:b/>
                <w:sz w:val="22"/>
                <w:szCs w:val="22"/>
              </w:rPr>
            </w:pPr>
            <w:r w:rsidRPr="006138EC">
              <w:rPr>
                <w:rFonts w:ascii="Arial" w:hAnsi="Arial" w:cs="Arial"/>
                <w:b/>
                <w:sz w:val="22"/>
                <w:szCs w:val="22"/>
              </w:rPr>
              <w:t>Replace sub clause GCC 25.1.3 with the following:</w:t>
            </w:r>
          </w:p>
          <w:p w14:paraId="0804E9DF" w14:textId="365EA68D" w:rsidR="006A1394" w:rsidRPr="006138EC" w:rsidRDefault="006A1394" w:rsidP="006A1394">
            <w:pPr>
              <w:spacing w:after="0"/>
              <w:rPr>
                <w:rFonts w:ascii="Arial" w:hAnsi="Arial" w:cs="Arial"/>
                <w:sz w:val="22"/>
                <w:szCs w:val="22"/>
              </w:rPr>
            </w:pPr>
            <w:r w:rsidRPr="006138EC">
              <w:rPr>
                <w:rFonts w:ascii="Arial" w:hAnsi="Arial" w:cs="Arial"/>
                <w:bCs/>
                <w:sz w:val="22"/>
                <w:szCs w:val="22"/>
              </w:rPr>
              <w:t xml:space="preserve">On passing of the </w:t>
            </w:r>
            <w:proofErr w:type="spellStart"/>
            <w:r w:rsidRPr="006138EC">
              <w:rPr>
                <w:rFonts w:ascii="Arial" w:hAnsi="Arial" w:cs="Arial"/>
                <w:bCs/>
                <w:sz w:val="22"/>
                <w:szCs w:val="22"/>
              </w:rPr>
              <w:t>Precommissioning</w:t>
            </w:r>
            <w:proofErr w:type="spellEnd"/>
            <w:r w:rsidRPr="006138EC">
              <w:rPr>
                <w:rFonts w:ascii="Arial" w:hAnsi="Arial" w:cs="Arial"/>
                <w:bCs/>
                <w:sz w:val="22"/>
                <w:szCs w:val="22"/>
              </w:rPr>
              <w:t xml:space="preserve"> and charging of the Facilities at rated voltage, Commissioning would be attained.</w:t>
            </w:r>
          </w:p>
          <w:p w14:paraId="1E9AA108" w14:textId="77777777" w:rsidR="006A1394" w:rsidRPr="006138EC" w:rsidRDefault="006A1394" w:rsidP="006A1394">
            <w:pPr>
              <w:spacing w:after="0"/>
              <w:ind w:right="0"/>
              <w:rPr>
                <w:rFonts w:ascii="Arial" w:hAnsi="Arial" w:cs="Arial"/>
                <w:sz w:val="22"/>
                <w:szCs w:val="22"/>
              </w:rPr>
            </w:pPr>
          </w:p>
          <w:p w14:paraId="6F83532F"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Add new sub clauses as follow</w:t>
            </w:r>
          </w:p>
          <w:p w14:paraId="38EF5750" w14:textId="77777777" w:rsidR="006A1394" w:rsidRPr="006138EC" w:rsidRDefault="006A1394" w:rsidP="006A1394">
            <w:pPr>
              <w:spacing w:after="0"/>
              <w:ind w:right="0"/>
              <w:rPr>
                <w:rFonts w:ascii="Arial" w:hAnsi="Arial" w:cs="Arial"/>
                <w:b/>
                <w:bCs/>
                <w:sz w:val="22"/>
                <w:szCs w:val="22"/>
              </w:rPr>
            </w:pPr>
          </w:p>
          <w:p w14:paraId="3E32A94C"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PCC 25.1.4</w:t>
            </w:r>
          </w:p>
          <w:p w14:paraId="60C7D8F7" w14:textId="77777777" w:rsidR="006A1394" w:rsidRPr="006138EC" w:rsidRDefault="006A1394" w:rsidP="006A1394">
            <w:pPr>
              <w:spacing w:after="0"/>
              <w:ind w:right="0"/>
              <w:rPr>
                <w:rFonts w:ascii="Arial" w:hAnsi="Arial" w:cs="Arial"/>
                <w:bCs/>
                <w:sz w:val="22"/>
                <w:szCs w:val="22"/>
              </w:rPr>
            </w:pPr>
            <w:r w:rsidRPr="006138EC">
              <w:rPr>
                <w:rFonts w:ascii="Arial" w:hAnsi="Arial" w:cs="Arial"/>
                <w:bCs/>
                <w:sz w:val="22"/>
                <w:szCs w:val="22"/>
              </w:rPr>
              <w:t>Immediately after the Commissioning, the Contractor shall commence Trial-run of the Facilities or any part thereof for a continuous period as specified in Technical specifications, in presence of Employer’s representative. As soon as, the Trial-run is completed, the Contractor shall so notify the Project Manager in writing.</w:t>
            </w:r>
          </w:p>
          <w:p w14:paraId="6DDB53EB" w14:textId="77777777" w:rsidR="006A1394" w:rsidRPr="006138EC" w:rsidRDefault="006A1394" w:rsidP="006A1394">
            <w:pPr>
              <w:spacing w:after="0"/>
              <w:ind w:right="0"/>
              <w:rPr>
                <w:rFonts w:ascii="Arial" w:hAnsi="Arial" w:cs="Arial"/>
                <w:bCs/>
                <w:sz w:val="22"/>
                <w:szCs w:val="22"/>
              </w:rPr>
            </w:pPr>
          </w:p>
          <w:p w14:paraId="6E4155E5"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PCC 25.1.5</w:t>
            </w:r>
          </w:p>
          <w:p w14:paraId="5B8911E0" w14:textId="77777777" w:rsidR="006A1394" w:rsidRPr="006138EC" w:rsidRDefault="006A1394" w:rsidP="006A1394">
            <w:pPr>
              <w:tabs>
                <w:tab w:val="left" w:pos="7344"/>
              </w:tabs>
              <w:spacing w:after="0"/>
              <w:ind w:right="72"/>
              <w:rPr>
                <w:rFonts w:ascii="Arial" w:hAnsi="Arial" w:cs="Arial"/>
                <w:sz w:val="22"/>
                <w:szCs w:val="22"/>
              </w:rPr>
            </w:pPr>
            <w:r w:rsidRPr="006138EC">
              <w:rPr>
                <w:rFonts w:ascii="Arial" w:hAnsi="Arial" w:cs="Arial"/>
                <w:sz w:val="22"/>
                <w:szCs w:val="22"/>
              </w:rPr>
              <w:t>The Project Manager shall, within fourteen (14) days after receipt of the Contractor’s notice under sub clause GCC 25.1.4, either issue a Completion (Taking Over) Certificate in the form specified in the Section-IX in the Bidding Documents or in another form acceptable to the Employer, stating that the Facilities or that part thereof have reached Completion as of the date of the Contractor’s notice under sub clause GCC 25.1.4, or notify the Contractor in writing of any defects and/or deficiencies.</w:t>
            </w:r>
          </w:p>
          <w:p w14:paraId="347F9691" w14:textId="77777777" w:rsidR="006A1394" w:rsidRPr="006138EC" w:rsidRDefault="006A1394" w:rsidP="006A1394">
            <w:pPr>
              <w:tabs>
                <w:tab w:val="left" w:pos="7344"/>
              </w:tabs>
              <w:spacing w:after="0"/>
              <w:ind w:right="405"/>
              <w:rPr>
                <w:rFonts w:ascii="Arial" w:hAnsi="Arial" w:cs="Arial"/>
                <w:sz w:val="22"/>
                <w:szCs w:val="22"/>
              </w:rPr>
            </w:pPr>
          </w:p>
          <w:p w14:paraId="0B4B32A3" w14:textId="77777777" w:rsidR="006A1394" w:rsidRPr="006138EC" w:rsidRDefault="006A1394" w:rsidP="006A1394">
            <w:pPr>
              <w:spacing w:after="0"/>
              <w:ind w:right="0"/>
              <w:rPr>
                <w:rFonts w:ascii="Arial" w:hAnsi="Arial" w:cs="Arial"/>
                <w:sz w:val="22"/>
                <w:szCs w:val="22"/>
              </w:rPr>
            </w:pPr>
            <w:r w:rsidRPr="006138EC">
              <w:rPr>
                <w:rFonts w:ascii="Arial" w:hAnsi="Arial" w:cs="Arial"/>
                <w:sz w:val="22"/>
                <w:szCs w:val="22"/>
              </w:rPr>
              <w:t>If the Project Manager notifies the Contractor of any defects and/or deficiencies, the Contractor shall then correct such defects and/or deficiencies, and shall repeat the procedure described in sub clause GCC 25.1.4. If the Project Manager is satisfied that the Facilities or that part thereof have reached Completion, the Project Manager shall, within seven (7) days after receipt of the Contractor’s repeated notice, issue a Completion (Taking Over) Certificate stating that the Facilities or that part thereof have reached Completion as of the date of the Contractor’s repeated notice. If the Project Manager is not so satisfied, then it shall notify the Contractor in writing of any defects and/or deficiencies within seven (7) days after receipt of the Contractor’s repeated notice, and the above procedure shall be repeated.</w:t>
            </w:r>
          </w:p>
          <w:p w14:paraId="5EE243B8" w14:textId="77777777" w:rsidR="006A1394" w:rsidRPr="006138EC" w:rsidRDefault="006A1394" w:rsidP="006A1394">
            <w:pPr>
              <w:spacing w:after="0"/>
              <w:ind w:right="0"/>
              <w:rPr>
                <w:rFonts w:ascii="Arial" w:hAnsi="Arial" w:cs="Arial"/>
                <w:sz w:val="22"/>
                <w:szCs w:val="22"/>
              </w:rPr>
            </w:pPr>
          </w:p>
          <w:p w14:paraId="015242E4"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PCC 25.1.6</w:t>
            </w:r>
          </w:p>
          <w:p w14:paraId="17E266C2" w14:textId="77777777" w:rsidR="006A1394" w:rsidRPr="006138EC" w:rsidRDefault="006A1394" w:rsidP="006A1394">
            <w:pPr>
              <w:spacing w:after="0"/>
              <w:ind w:right="0"/>
              <w:rPr>
                <w:rFonts w:ascii="Arial" w:hAnsi="Arial" w:cs="Arial"/>
                <w:sz w:val="22"/>
                <w:szCs w:val="22"/>
              </w:rPr>
            </w:pPr>
            <w:r w:rsidRPr="006138EC">
              <w:rPr>
                <w:rFonts w:ascii="Arial" w:hAnsi="Arial" w:cs="Arial"/>
                <w:sz w:val="22"/>
                <w:szCs w:val="22"/>
              </w:rPr>
              <w:t xml:space="preserve">If the Project Manager fails to issue the Completion (Taking Over) Certificate and fails to inform the Contractor of any defects and/or deficiencies within fourteen (14) days after receipt of the Contractor’s notice under sub clause GCC 25.1.4 or within seven (7) days after receipt of the Contractor’s repeated notice under sub clause GCC 25.1.5, or if the Employer makes use of the Facilities or part thereof, then the Facilities or that part thereof shall be deemed to have reached Completion as of the date of the Contractor’s notice or repeated notice, or as of the Employer’s use of the Facilities, as the </w:t>
            </w:r>
            <w:r w:rsidRPr="006138EC">
              <w:rPr>
                <w:rFonts w:ascii="Arial" w:hAnsi="Arial" w:cs="Arial"/>
                <w:sz w:val="22"/>
                <w:szCs w:val="22"/>
              </w:rPr>
              <w:lastRenderedPageBreak/>
              <w:t>case may be.</w:t>
            </w:r>
          </w:p>
          <w:p w14:paraId="638CE628" w14:textId="77777777" w:rsidR="006A1394" w:rsidRPr="006138EC" w:rsidRDefault="006A1394" w:rsidP="006A1394">
            <w:pPr>
              <w:spacing w:after="0"/>
              <w:ind w:right="0"/>
              <w:rPr>
                <w:rFonts w:ascii="Arial" w:hAnsi="Arial" w:cs="Arial"/>
                <w:sz w:val="22"/>
                <w:szCs w:val="22"/>
              </w:rPr>
            </w:pPr>
          </w:p>
          <w:p w14:paraId="32C0F391"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PCC 25.1.7</w:t>
            </w:r>
          </w:p>
          <w:p w14:paraId="387411C0" w14:textId="77777777" w:rsidR="006A1394" w:rsidRPr="006138EC" w:rsidRDefault="006A1394" w:rsidP="006A1394">
            <w:pPr>
              <w:spacing w:after="0"/>
              <w:ind w:right="0"/>
              <w:rPr>
                <w:rFonts w:ascii="Arial" w:hAnsi="Arial" w:cs="Arial"/>
                <w:bCs/>
                <w:sz w:val="22"/>
                <w:szCs w:val="22"/>
              </w:rPr>
            </w:pPr>
            <w:r w:rsidRPr="006138EC">
              <w:rPr>
                <w:rFonts w:ascii="Arial" w:hAnsi="Arial" w:cs="Arial"/>
                <w:bCs/>
                <w:sz w:val="22"/>
                <w:szCs w:val="22"/>
              </w:rPr>
              <w:t xml:space="preserve">If for reasons not attributable to the Contractor, the Pre-commissioning/ </w:t>
            </w:r>
            <w:proofErr w:type="gramStart"/>
            <w:r w:rsidRPr="006138EC">
              <w:rPr>
                <w:rFonts w:ascii="Arial" w:hAnsi="Arial" w:cs="Arial"/>
                <w:bCs/>
                <w:sz w:val="22"/>
                <w:szCs w:val="22"/>
              </w:rPr>
              <w:t>Commissioning  of</w:t>
            </w:r>
            <w:proofErr w:type="gramEnd"/>
            <w:r w:rsidRPr="006138EC">
              <w:rPr>
                <w:rFonts w:ascii="Arial" w:hAnsi="Arial" w:cs="Arial"/>
                <w:bCs/>
                <w:sz w:val="22"/>
                <w:szCs w:val="22"/>
              </w:rPr>
              <w:t xml:space="preserve"> the Facilities or the relevant part thereof cannot be successfully attained  within the Time for  Completion specified in the PCC or any other period agreed upon by the Employer, provisions of Clause GCC 25.5 and its sub-clauses shall apply.</w:t>
            </w:r>
          </w:p>
          <w:p w14:paraId="57D9CA57" w14:textId="77777777" w:rsidR="006A1394" w:rsidRPr="006138EC" w:rsidRDefault="006A1394" w:rsidP="006A1394">
            <w:pPr>
              <w:spacing w:after="0"/>
              <w:ind w:right="0"/>
              <w:rPr>
                <w:rFonts w:ascii="Arial" w:hAnsi="Arial" w:cs="Arial"/>
                <w:bCs/>
                <w:sz w:val="22"/>
                <w:szCs w:val="22"/>
              </w:rPr>
            </w:pPr>
          </w:p>
          <w:p w14:paraId="39FBD9E8"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PCC 25.1.8</w:t>
            </w:r>
          </w:p>
          <w:p w14:paraId="013FE975" w14:textId="77777777" w:rsidR="006A1394" w:rsidRPr="006138EC" w:rsidRDefault="006A1394" w:rsidP="006A1394">
            <w:pPr>
              <w:spacing w:after="0"/>
              <w:ind w:right="0"/>
              <w:rPr>
                <w:rFonts w:ascii="Arial" w:hAnsi="Arial" w:cs="Arial"/>
                <w:bCs/>
                <w:sz w:val="22"/>
                <w:szCs w:val="22"/>
              </w:rPr>
            </w:pPr>
            <w:r w:rsidRPr="006138EC">
              <w:rPr>
                <w:rFonts w:ascii="Arial" w:hAnsi="Arial" w:cs="Arial"/>
                <w:bCs/>
                <w:sz w:val="22"/>
                <w:szCs w:val="22"/>
              </w:rPr>
              <w:t xml:space="preserve">As soon as possible after Completion, the Contractor shall complete all outstanding minor items, as per the Schedule mutually agreed between the Employer and the </w:t>
            </w:r>
            <w:proofErr w:type="gramStart"/>
            <w:r w:rsidRPr="006138EC">
              <w:rPr>
                <w:rFonts w:ascii="Arial" w:hAnsi="Arial" w:cs="Arial"/>
                <w:bCs/>
                <w:sz w:val="22"/>
                <w:szCs w:val="22"/>
              </w:rPr>
              <w:t>Contractor,  so</w:t>
            </w:r>
            <w:proofErr w:type="gramEnd"/>
            <w:r w:rsidRPr="006138EC">
              <w:rPr>
                <w:rFonts w:ascii="Arial" w:hAnsi="Arial" w:cs="Arial"/>
                <w:bCs/>
                <w:sz w:val="22"/>
                <w:szCs w:val="22"/>
              </w:rPr>
              <w:t xml:space="preserve"> that the Facilities </w:t>
            </w:r>
            <w:r w:rsidRPr="006138EC">
              <w:rPr>
                <w:rFonts w:ascii="Arial" w:hAnsi="Arial" w:cs="Arial"/>
                <w:sz w:val="22"/>
                <w:szCs w:val="22"/>
              </w:rPr>
              <w:t>or the relevant part thereof,</w:t>
            </w:r>
            <w:r w:rsidRPr="006138EC">
              <w:rPr>
                <w:rFonts w:ascii="Arial" w:hAnsi="Arial" w:cs="Arial"/>
                <w:bCs/>
                <w:sz w:val="22"/>
                <w:szCs w:val="22"/>
              </w:rPr>
              <w:t xml:space="preserve"> are fully in accordance with the requirements of the Contract, failing which the Employer will undertake such completion and deduct the costs thereof from any monies owing to the Contractor.</w:t>
            </w:r>
          </w:p>
          <w:p w14:paraId="0BEBEC39" w14:textId="77777777" w:rsidR="006A1394" w:rsidRPr="006138EC" w:rsidRDefault="006A1394" w:rsidP="006A1394">
            <w:pPr>
              <w:spacing w:after="0"/>
              <w:ind w:right="0"/>
              <w:rPr>
                <w:rFonts w:ascii="Arial" w:hAnsi="Arial" w:cs="Arial"/>
                <w:bCs/>
                <w:sz w:val="22"/>
                <w:szCs w:val="22"/>
              </w:rPr>
            </w:pPr>
          </w:p>
          <w:p w14:paraId="3FA0E31D" w14:textId="77777777" w:rsidR="006A1394" w:rsidRPr="006138EC" w:rsidRDefault="006A1394" w:rsidP="006A1394">
            <w:pPr>
              <w:spacing w:after="0"/>
              <w:ind w:right="0"/>
              <w:rPr>
                <w:rFonts w:ascii="Arial" w:eastAsia="MS Mincho" w:hAnsi="Arial" w:cs="Arial"/>
                <w:b/>
                <w:bCs/>
                <w:sz w:val="22"/>
                <w:szCs w:val="22"/>
              </w:rPr>
            </w:pPr>
            <w:r w:rsidRPr="006138EC">
              <w:rPr>
                <w:rFonts w:ascii="Arial" w:eastAsia="MS Mincho" w:hAnsi="Arial" w:cs="Arial"/>
                <w:b/>
                <w:bCs/>
                <w:sz w:val="22"/>
                <w:szCs w:val="22"/>
              </w:rPr>
              <w:t>PCC 25.2</w:t>
            </w:r>
          </w:p>
          <w:p w14:paraId="3E5A1A9D" w14:textId="3D7F4E83" w:rsidR="006A1394" w:rsidRPr="006138EC"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Guarantee Test - Not Applicable</w:t>
            </w:r>
          </w:p>
          <w:p w14:paraId="21BBDBF1" w14:textId="77777777" w:rsidR="006A1394" w:rsidRPr="006138EC" w:rsidRDefault="006A1394" w:rsidP="006A1394">
            <w:pPr>
              <w:spacing w:after="0"/>
              <w:ind w:right="0"/>
              <w:rPr>
                <w:rFonts w:ascii="Arial" w:eastAsia="MS Mincho" w:hAnsi="Arial" w:cs="Arial"/>
                <w:b/>
                <w:bCs/>
                <w:sz w:val="22"/>
                <w:szCs w:val="22"/>
              </w:rPr>
            </w:pPr>
          </w:p>
          <w:p w14:paraId="3EF17D66" w14:textId="77777777" w:rsidR="006A1394" w:rsidRPr="006138EC"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PCC 25.3</w:t>
            </w:r>
          </w:p>
          <w:p w14:paraId="19494283" w14:textId="77777777" w:rsidR="006A1394" w:rsidRPr="006138EC"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Operational Acceptance</w:t>
            </w:r>
          </w:p>
          <w:p w14:paraId="73B04E0E" w14:textId="77777777" w:rsidR="006A1394" w:rsidRPr="006138EC" w:rsidRDefault="006A1394" w:rsidP="006A1394">
            <w:pPr>
              <w:spacing w:after="0"/>
              <w:ind w:right="0"/>
              <w:rPr>
                <w:rFonts w:ascii="Arial" w:hAnsi="Arial" w:cs="Arial"/>
                <w:sz w:val="22"/>
                <w:szCs w:val="22"/>
              </w:rPr>
            </w:pPr>
          </w:p>
          <w:p w14:paraId="469DF1C0" w14:textId="77777777" w:rsidR="006A1394" w:rsidRPr="006138EC" w:rsidRDefault="006A1394" w:rsidP="006A1394">
            <w:pPr>
              <w:spacing w:after="0"/>
              <w:ind w:right="0"/>
              <w:rPr>
                <w:rFonts w:ascii="Arial" w:eastAsia="MS Mincho" w:hAnsi="Arial" w:cs="Arial"/>
                <w:b/>
                <w:bCs/>
                <w:sz w:val="22"/>
                <w:szCs w:val="22"/>
              </w:rPr>
            </w:pPr>
            <w:r w:rsidRPr="006138EC">
              <w:rPr>
                <w:rFonts w:ascii="Arial" w:eastAsia="MS Mincho" w:hAnsi="Arial" w:cs="Arial"/>
                <w:b/>
                <w:bCs/>
                <w:sz w:val="22"/>
                <w:szCs w:val="22"/>
              </w:rPr>
              <w:t>PCC 25.3.1</w:t>
            </w:r>
          </w:p>
          <w:p w14:paraId="34501E6E" w14:textId="77777777" w:rsidR="006A1394" w:rsidRPr="006138EC" w:rsidRDefault="006A1394" w:rsidP="006A1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00" w:hanging="900"/>
              <w:rPr>
                <w:rFonts w:ascii="Arial" w:eastAsia="MS Mincho" w:hAnsi="Arial" w:cs="Arial"/>
                <w:b/>
                <w:bCs/>
                <w:sz w:val="22"/>
                <w:szCs w:val="22"/>
              </w:rPr>
            </w:pPr>
            <w:r w:rsidRPr="006138EC">
              <w:rPr>
                <w:rFonts w:ascii="Arial" w:eastAsia="MS Mincho" w:hAnsi="Arial" w:cs="Arial"/>
                <w:b/>
                <w:bCs/>
                <w:sz w:val="22"/>
                <w:szCs w:val="22"/>
              </w:rPr>
              <w:t xml:space="preserve">Replace sub clause GCC 25.3.1 with the following: </w:t>
            </w:r>
          </w:p>
          <w:p w14:paraId="675FDD18" w14:textId="04C346B0" w:rsidR="006A1394" w:rsidRDefault="006A1394" w:rsidP="006A139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cs="Arial"/>
                <w:sz w:val="22"/>
                <w:szCs w:val="22"/>
              </w:rPr>
            </w:pPr>
            <w:r w:rsidRPr="006138EC">
              <w:rPr>
                <w:rFonts w:ascii="Arial" w:eastAsia="MS Mincho" w:hAnsi="Arial" w:cs="Arial"/>
                <w:sz w:val="22"/>
                <w:szCs w:val="22"/>
              </w:rPr>
              <w:t xml:space="preserve">Subject to GCC 25.4, Operational Acceptance shall occur in respect of the </w:t>
            </w:r>
            <w:proofErr w:type="gramStart"/>
            <w:r w:rsidRPr="006138EC">
              <w:rPr>
                <w:rFonts w:ascii="Arial" w:eastAsia="MS Mincho" w:hAnsi="Arial" w:cs="Arial"/>
                <w:sz w:val="22"/>
                <w:szCs w:val="22"/>
              </w:rPr>
              <w:t>Facilities  or</w:t>
            </w:r>
            <w:proofErr w:type="gramEnd"/>
            <w:r w:rsidRPr="006138EC">
              <w:rPr>
                <w:rFonts w:ascii="Arial" w:eastAsia="MS Mincho" w:hAnsi="Arial" w:cs="Arial"/>
                <w:sz w:val="22"/>
                <w:szCs w:val="22"/>
              </w:rPr>
              <w:t xml:space="preserve"> any part thereof,  when:</w:t>
            </w:r>
          </w:p>
          <w:p w14:paraId="527B9292" w14:textId="77777777" w:rsidR="006A1394" w:rsidRPr="006138EC" w:rsidRDefault="006A1394" w:rsidP="006A139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cs="Arial"/>
                <w:sz w:val="22"/>
                <w:szCs w:val="22"/>
              </w:rPr>
            </w:pPr>
          </w:p>
          <w:p w14:paraId="395A81B3" w14:textId="77777777" w:rsidR="006A1394" w:rsidRPr="006138EC" w:rsidRDefault="006A1394" w:rsidP="006A1394">
            <w:pPr>
              <w:tabs>
                <w:tab w:val="left" w:pos="594"/>
                <w:tab w:val="left" w:pos="1832"/>
                <w:tab w:val="left" w:pos="189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94" w:hanging="594"/>
              <w:rPr>
                <w:rFonts w:ascii="Arial" w:eastAsia="MS Mincho" w:hAnsi="Arial" w:cs="Arial"/>
                <w:sz w:val="22"/>
                <w:szCs w:val="22"/>
              </w:rPr>
            </w:pPr>
            <w:r w:rsidRPr="006138EC">
              <w:rPr>
                <w:rFonts w:ascii="Arial" w:eastAsia="MS Mincho" w:hAnsi="Arial" w:cs="Arial"/>
                <w:sz w:val="22"/>
                <w:szCs w:val="22"/>
              </w:rPr>
              <w:t>a)</w:t>
            </w:r>
            <w:r w:rsidRPr="006138EC">
              <w:rPr>
                <w:rFonts w:ascii="Arial" w:eastAsia="MS Mincho" w:hAnsi="Arial" w:cs="Arial"/>
                <w:sz w:val="22"/>
                <w:szCs w:val="22"/>
              </w:rPr>
              <w:tab/>
              <w:t xml:space="preserve">Facilities or any part thereof, have </w:t>
            </w:r>
            <w:proofErr w:type="gramStart"/>
            <w:r w:rsidRPr="006138EC">
              <w:rPr>
                <w:rFonts w:ascii="Arial" w:eastAsia="MS Mincho" w:hAnsi="Arial" w:cs="Arial"/>
                <w:sz w:val="22"/>
                <w:szCs w:val="22"/>
              </w:rPr>
              <w:t>been  commissioned</w:t>
            </w:r>
            <w:proofErr w:type="gramEnd"/>
            <w:r w:rsidRPr="006138EC">
              <w:rPr>
                <w:rFonts w:ascii="Arial" w:eastAsia="MS Mincho" w:hAnsi="Arial" w:cs="Arial"/>
                <w:sz w:val="22"/>
                <w:szCs w:val="22"/>
              </w:rPr>
              <w:t xml:space="preserve"> and Taking-over Certificate  has been issued by the Employer; </w:t>
            </w:r>
          </w:p>
          <w:p w14:paraId="6ACFB359" w14:textId="77777777" w:rsidR="006A1394" w:rsidRPr="006138EC" w:rsidRDefault="006A1394" w:rsidP="006A1394">
            <w:pPr>
              <w:spacing w:after="0"/>
              <w:ind w:left="545" w:right="0" w:hanging="545"/>
              <w:rPr>
                <w:rFonts w:ascii="Arial" w:eastAsia="MS Mincho" w:hAnsi="Arial" w:cs="Arial"/>
                <w:sz w:val="22"/>
                <w:szCs w:val="22"/>
              </w:rPr>
            </w:pPr>
            <w:r w:rsidRPr="006138EC">
              <w:rPr>
                <w:rFonts w:ascii="Arial" w:eastAsia="MS Mincho" w:hAnsi="Arial" w:cs="Arial"/>
                <w:sz w:val="22"/>
                <w:szCs w:val="22"/>
              </w:rPr>
              <w:t xml:space="preserve">b) </w:t>
            </w:r>
            <w:r w:rsidRPr="006138EC">
              <w:rPr>
                <w:rFonts w:ascii="Arial" w:eastAsia="MS Mincho" w:hAnsi="Arial" w:cs="Arial"/>
                <w:sz w:val="22"/>
                <w:szCs w:val="22"/>
              </w:rPr>
              <w:tab/>
              <w:t>any minor items mentioned in GCC Sub-Clause 24.7 hereof relevant to the Facilities or that part thereof have been completed.</w:t>
            </w:r>
          </w:p>
          <w:p w14:paraId="3D20470E" w14:textId="77777777" w:rsidR="006A1394" w:rsidRPr="006138EC" w:rsidRDefault="006A1394" w:rsidP="006A1394">
            <w:pPr>
              <w:spacing w:after="0"/>
              <w:ind w:right="0"/>
              <w:rPr>
                <w:rFonts w:ascii="Arial" w:eastAsia="MS Mincho" w:hAnsi="Arial" w:cs="Arial"/>
                <w:sz w:val="22"/>
                <w:szCs w:val="22"/>
              </w:rPr>
            </w:pPr>
          </w:p>
          <w:p w14:paraId="267F58B2" w14:textId="69B2D390" w:rsidR="006A1394" w:rsidRDefault="006A1394" w:rsidP="006A1394">
            <w:pPr>
              <w:spacing w:after="0"/>
              <w:ind w:right="0"/>
              <w:rPr>
                <w:rFonts w:ascii="Arial" w:eastAsia="MS Mincho" w:hAnsi="Arial" w:cs="Arial"/>
                <w:b/>
                <w:bCs/>
                <w:sz w:val="22"/>
                <w:szCs w:val="22"/>
              </w:rPr>
            </w:pPr>
            <w:r w:rsidRPr="006138EC">
              <w:rPr>
                <w:rFonts w:ascii="Arial" w:eastAsia="MS Mincho" w:hAnsi="Arial" w:cs="Arial"/>
                <w:b/>
                <w:bCs/>
                <w:sz w:val="22"/>
                <w:szCs w:val="22"/>
              </w:rPr>
              <w:t>Replace sub clause GCC 25.3.3 with the following:</w:t>
            </w:r>
          </w:p>
          <w:p w14:paraId="0C6B2411" w14:textId="77777777" w:rsidR="006A1394" w:rsidRPr="006138EC" w:rsidRDefault="006A1394" w:rsidP="006A1394">
            <w:pPr>
              <w:spacing w:after="0"/>
              <w:ind w:right="0"/>
              <w:rPr>
                <w:rFonts w:ascii="Arial" w:eastAsia="MS Mincho" w:hAnsi="Arial" w:cs="Arial"/>
                <w:b/>
                <w:bCs/>
                <w:sz w:val="22"/>
                <w:szCs w:val="22"/>
              </w:rPr>
            </w:pPr>
          </w:p>
          <w:p w14:paraId="39404FF9" w14:textId="0553511C" w:rsidR="006A1394"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The Project Manager shall, after consultation with the Employer, and within </w:t>
            </w:r>
            <w:proofErr w:type="gramStart"/>
            <w:r w:rsidRPr="006138EC">
              <w:rPr>
                <w:rFonts w:ascii="Arial" w:eastAsia="MS Mincho" w:hAnsi="Arial" w:cs="Arial"/>
                <w:sz w:val="22"/>
                <w:szCs w:val="22"/>
              </w:rPr>
              <w:t>twenty one</w:t>
            </w:r>
            <w:proofErr w:type="gramEnd"/>
            <w:r w:rsidRPr="006138EC">
              <w:rPr>
                <w:rFonts w:ascii="Arial" w:eastAsia="MS Mincho" w:hAnsi="Arial" w:cs="Arial"/>
                <w:sz w:val="22"/>
                <w:szCs w:val="22"/>
              </w:rPr>
              <w:t xml:space="preserve"> (21) days after receipt of the Contractor's notice, issue an Operational Acceptance Certificate. In case no Functional Guarantees are specified for the Facilities or the relevant part thereof, the Taking Over Certificate shall be deemed to be the Operational Acceptance Certificate.  </w:t>
            </w:r>
          </w:p>
          <w:p w14:paraId="685B43BC" w14:textId="77777777" w:rsidR="006A1394" w:rsidRPr="006138EC" w:rsidRDefault="006A1394" w:rsidP="006A1394">
            <w:pPr>
              <w:spacing w:after="0"/>
              <w:rPr>
                <w:rFonts w:ascii="Arial" w:eastAsia="MS Mincho" w:hAnsi="Arial" w:cs="Arial"/>
                <w:sz w:val="22"/>
                <w:szCs w:val="22"/>
              </w:rPr>
            </w:pPr>
          </w:p>
          <w:p w14:paraId="4A0BA490" w14:textId="104275B7" w:rsidR="006A1394"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The operational Acceptance Certificate shall not be unreasonably withheld nor shall the Employer delay the issuance thereof, on account of minor omissions or defects which do not affect the Operation and/or cause any serious risk to the Facilities or personnel, provided that a </w:t>
            </w:r>
            <w:proofErr w:type="spellStart"/>
            <w:r w:rsidRPr="006138EC">
              <w:rPr>
                <w:rFonts w:ascii="Arial" w:eastAsia="MS Mincho" w:hAnsi="Arial" w:cs="Arial"/>
                <w:sz w:val="22"/>
                <w:szCs w:val="22"/>
              </w:rPr>
              <w:t>programme</w:t>
            </w:r>
            <w:proofErr w:type="spellEnd"/>
            <w:r w:rsidRPr="006138EC">
              <w:rPr>
                <w:rFonts w:ascii="Arial" w:eastAsia="MS Mincho" w:hAnsi="Arial" w:cs="Arial"/>
                <w:sz w:val="22"/>
                <w:szCs w:val="22"/>
              </w:rPr>
              <w:t xml:space="preserve"> has been mutually agreed between the Employer and the Contractor covering the remedial </w:t>
            </w:r>
            <w:r w:rsidRPr="006138EC">
              <w:rPr>
                <w:rFonts w:ascii="Arial" w:eastAsia="MS Mincho" w:hAnsi="Arial" w:cs="Arial"/>
                <w:sz w:val="22"/>
                <w:szCs w:val="22"/>
              </w:rPr>
              <w:lastRenderedPageBreak/>
              <w:t>action for the outstanding minor omissions/defects.</w:t>
            </w:r>
          </w:p>
          <w:p w14:paraId="60AAAEF7" w14:textId="77777777" w:rsidR="006A1394" w:rsidRPr="006138EC" w:rsidRDefault="006A1394" w:rsidP="006A1394">
            <w:pPr>
              <w:spacing w:after="0"/>
              <w:rPr>
                <w:rFonts w:ascii="Arial" w:eastAsia="MS Mincho" w:hAnsi="Arial" w:cs="Arial"/>
                <w:sz w:val="22"/>
                <w:szCs w:val="22"/>
              </w:rPr>
            </w:pPr>
          </w:p>
          <w:p w14:paraId="31EE5C4E" w14:textId="77777777" w:rsidR="006A1394" w:rsidRPr="006138EC" w:rsidRDefault="006A1394" w:rsidP="006A1394">
            <w:pPr>
              <w:spacing w:after="0"/>
              <w:ind w:right="0"/>
              <w:rPr>
                <w:rFonts w:ascii="Arial" w:eastAsia="MS Mincho" w:hAnsi="Arial" w:cs="Arial"/>
                <w:sz w:val="22"/>
                <w:szCs w:val="22"/>
              </w:rPr>
            </w:pPr>
            <w:r w:rsidRPr="006138EC">
              <w:rPr>
                <w:rFonts w:ascii="Arial" w:eastAsia="MS Mincho" w:hAnsi="Arial" w:cs="Arial"/>
                <w:sz w:val="22"/>
                <w:szCs w:val="22"/>
              </w:rPr>
              <w:t>Such certificate shall not relieve the Contractor of any of its obligations which otherwise survive, by the terms and conditions of the Contract after issuance of such certificate.</w:t>
            </w:r>
          </w:p>
          <w:p w14:paraId="2057E877" w14:textId="77777777" w:rsidR="006A1394" w:rsidRPr="006138EC" w:rsidRDefault="006A1394" w:rsidP="006A1394">
            <w:pPr>
              <w:spacing w:after="0"/>
              <w:ind w:right="0"/>
              <w:rPr>
                <w:rFonts w:ascii="Arial" w:eastAsia="MS Mincho" w:hAnsi="Arial" w:cs="Arial"/>
                <w:sz w:val="22"/>
                <w:szCs w:val="22"/>
              </w:rPr>
            </w:pPr>
          </w:p>
          <w:p w14:paraId="6F675A2B" w14:textId="60FDD374" w:rsidR="006A1394" w:rsidRPr="006138EC" w:rsidRDefault="006A1394" w:rsidP="006A1394">
            <w:pPr>
              <w:spacing w:after="0"/>
              <w:ind w:right="0"/>
              <w:rPr>
                <w:rFonts w:ascii="Arial" w:eastAsia="MS Mincho" w:hAnsi="Arial" w:cs="Arial"/>
                <w:b/>
                <w:bCs/>
                <w:sz w:val="22"/>
                <w:szCs w:val="22"/>
              </w:rPr>
            </w:pPr>
            <w:r w:rsidRPr="006138EC">
              <w:rPr>
                <w:rFonts w:ascii="Arial" w:eastAsia="MS Mincho" w:hAnsi="Arial" w:cs="Arial"/>
                <w:b/>
                <w:bCs/>
                <w:sz w:val="22"/>
                <w:szCs w:val="22"/>
              </w:rPr>
              <w:t xml:space="preserve">Replace word ` seven (7) days’ with `twenty one (21) days’ </w:t>
            </w:r>
            <w:proofErr w:type="gramStart"/>
            <w:r w:rsidRPr="006138EC">
              <w:rPr>
                <w:rFonts w:ascii="Arial" w:eastAsia="MS Mincho" w:hAnsi="Arial" w:cs="Arial"/>
                <w:b/>
                <w:bCs/>
                <w:sz w:val="22"/>
                <w:szCs w:val="22"/>
              </w:rPr>
              <w:t>in  sub</w:t>
            </w:r>
            <w:proofErr w:type="gramEnd"/>
            <w:r w:rsidRPr="006138EC">
              <w:rPr>
                <w:rFonts w:ascii="Arial" w:eastAsia="MS Mincho" w:hAnsi="Arial" w:cs="Arial"/>
                <w:b/>
                <w:bCs/>
                <w:sz w:val="22"/>
                <w:szCs w:val="22"/>
              </w:rPr>
              <w:t xml:space="preserve"> clause GCC 25.3.4.</w:t>
            </w:r>
          </w:p>
          <w:p w14:paraId="6AFB0DCB" w14:textId="77777777" w:rsidR="006A1394" w:rsidRPr="006138EC" w:rsidRDefault="006A1394" w:rsidP="006A1394">
            <w:pPr>
              <w:spacing w:after="0"/>
              <w:ind w:right="0"/>
              <w:rPr>
                <w:rFonts w:ascii="Arial" w:eastAsia="MS Mincho" w:hAnsi="Arial" w:cs="Arial"/>
                <w:b/>
                <w:bCs/>
                <w:sz w:val="22"/>
                <w:szCs w:val="22"/>
              </w:rPr>
            </w:pPr>
          </w:p>
          <w:p w14:paraId="0682BC0E" w14:textId="77777777" w:rsidR="006A1394" w:rsidRPr="006138EC" w:rsidRDefault="006A1394" w:rsidP="006A1394">
            <w:pPr>
              <w:spacing w:after="0"/>
              <w:ind w:right="0"/>
              <w:rPr>
                <w:rFonts w:ascii="Arial" w:eastAsia="MS Mincho" w:hAnsi="Arial" w:cs="Arial"/>
                <w:b/>
                <w:bCs/>
                <w:sz w:val="22"/>
                <w:szCs w:val="22"/>
              </w:rPr>
            </w:pPr>
            <w:r w:rsidRPr="006138EC">
              <w:rPr>
                <w:rFonts w:ascii="Arial" w:eastAsia="MS Mincho" w:hAnsi="Arial" w:cs="Arial"/>
                <w:b/>
                <w:bCs/>
                <w:sz w:val="22"/>
                <w:szCs w:val="22"/>
              </w:rPr>
              <w:t>PCC 25.5.1</w:t>
            </w:r>
          </w:p>
          <w:p w14:paraId="60751EDB" w14:textId="77777777" w:rsidR="006A1394" w:rsidRPr="006138EC"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Replace sub clause GCC 25.5.1 with the following:</w:t>
            </w:r>
          </w:p>
          <w:p w14:paraId="21DC27CB" w14:textId="77777777" w:rsidR="006A1394" w:rsidRDefault="006A1394" w:rsidP="006A1394">
            <w:pPr>
              <w:spacing w:after="0"/>
              <w:ind w:right="0"/>
              <w:rPr>
                <w:rFonts w:ascii="Arial" w:eastAsia="MS Mincho" w:hAnsi="Arial" w:cs="Arial"/>
                <w:sz w:val="22"/>
                <w:szCs w:val="22"/>
              </w:rPr>
            </w:pPr>
            <w:r w:rsidRPr="006138EC">
              <w:rPr>
                <w:rFonts w:ascii="Arial" w:eastAsia="MS Mincho" w:hAnsi="Arial" w:cs="Arial"/>
                <w:sz w:val="22"/>
                <w:szCs w:val="22"/>
              </w:rPr>
              <w:t>In the event that the Contractor is unable to proceed with the Pre-commissioning and Commissioning, of the Facilities pursuant to sub clauses GCC 24 and GCC 25, for reasons attributable to the Employer either on account of non-availability of other facilities under the responsibilities of other contractor(s), or for reasons beyond the Employer's control, the provisions leading to "deemed" completion of activities such as Completion of the Facilities, pursuant to sub clause GCC 25.1.6, Operational Acceptance, pursuant to GCC Sub-Clause 25.3.4, Contractor's obligations regarding Defect Liability Period, pursuant to GCC Sub Clause 27.2, Functional Guarantee, pursuant to GCC Clause 28, Care of Facilities, pursuant to GCC Clause 32, and Suspension, pursuant to GCC Sub-Clause 41.1, shall not apply. In this case, the following provisions shall apply.</w:t>
            </w:r>
          </w:p>
          <w:p w14:paraId="1F3A5C9E" w14:textId="0F07307F" w:rsidR="006A1394" w:rsidRPr="006138EC" w:rsidRDefault="006A1394" w:rsidP="006A1394">
            <w:pPr>
              <w:spacing w:after="0"/>
              <w:ind w:right="0"/>
              <w:rPr>
                <w:rFonts w:ascii="Arial" w:hAnsi="Arial" w:cs="Arial"/>
                <w:sz w:val="22"/>
                <w:szCs w:val="22"/>
              </w:rPr>
            </w:pPr>
          </w:p>
        </w:tc>
      </w:tr>
      <w:tr w:rsidR="006A1394" w:rsidRPr="006138EC" w14:paraId="0B4812FD" w14:textId="77777777" w:rsidTr="006143CF">
        <w:tc>
          <w:tcPr>
            <w:tcW w:w="2065" w:type="dxa"/>
          </w:tcPr>
          <w:p w14:paraId="20C1ACBE" w14:textId="449932C2" w:rsidR="006A1394" w:rsidRPr="006138EC" w:rsidRDefault="00611831" w:rsidP="006A1394">
            <w:pPr>
              <w:pStyle w:val="S8Header1"/>
              <w:spacing w:after="0"/>
              <w:jc w:val="left"/>
              <w:rPr>
                <w:rFonts w:ascii="Arial" w:hAnsi="Arial" w:cs="Arial"/>
                <w:sz w:val="22"/>
                <w:szCs w:val="22"/>
              </w:rPr>
            </w:pPr>
            <w:bookmarkStart w:id="31" w:name="_Toc125951192"/>
            <w:bookmarkStart w:id="32" w:name="_Toc347825060"/>
            <w:bookmarkStart w:id="33" w:name="_Toc442083730"/>
            <w:r>
              <w:rPr>
                <w:rFonts w:ascii="Arial" w:hAnsi="Arial" w:cs="Arial"/>
                <w:sz w:val="22"/>
                <w:szCs w:val="22"/>
              </w:rPr>
              <w:lastRenderedPageBreak/>
              <w:t>G</w:t>
            </w:r>
            <w:r w:rsidR="006A1394" w:rsidRPr="006138EC">
              <w:rPr>
                <w:rFonts w:ascii="Arial" w:hAnsi="Arial" w:cs="Arial"/>
                <w:sz w:val="22"/>
                <w:szCs w:val="22"/>
              </w:rPr>
              <w:t>CC 26. Completion Time Guarantee</w:t>
            </w:r>
            <w:bookmarkEnd w:id="31"/>
            <w:bookmarkEnd w:id="32"/>
            <w:bookmarkEnd w:id="33"/>
          </w:p>
        </w:tc>
        <w:tc>
          <w:tcPr>
            <w:tcW w:w="6925" w:type="dxa"/>
          </w:tcPr>
          <w:p w14:paraId="00E9A349" w14:textId="15EF5E4E" w:rsidR="006A1394"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Replacing Sub-Clause GCC 26.2</w:t>
            </w:r>
          </w:p>
          <w:p w14:paraId="1B019BB9" w14:textId="77777777" w:rsidR="006A1394" w:rsidRPr="006138EC" w:rsidRDefault="006A1394" w:rsidP="006A1394">
            <w:pPr>
              <w:spacing w:after="0"/>
              <w:rPr>
                <w:rFonts w:ascii="Arial" w:eastAsia="MS Mincho" w:hAnsi="Arial" w:cs="Arial"/>
                <w:b/>
                <w:sz w:val="22"/>
                <w:szCs w:val="22"/>
              </w:rPr>
            </w:pPr>
          </w:p>
          <w:p w14:paraId="155EBC4B" w14:textId="77777777" w:rsidR="006A1394" w:rsidRPr="00DD79FC" w:rsidRDefault="006A1394" w:rsidP="006A1394">
            <w:pPr>
              <w:spacing w:after="0"/>
              <w:rPr>
                <w:rFonts w:ascii="Arial" w:eastAsia="MS Mincho" w:hAnsi="Arial" w:cs="Arial"/>
                <w:sz w:val="22"/>
              </w:rPr>
            </w:pPr>
            <w:r w:rsidRPr="00C008FB">
              <w:rPr>
                <w:rFonts w:ascii="Book Antiqua" w:eastAsia="MS Mincho" w:hAnsi="Book Antiqua" w:cs="Arial"/>
                <w:sz w:val="20"/>
              </w:rPr>
              <w:t>I</w:t>
            </w:r>
            <w:r w:rsidRPr="00DD79FC">
              <w:rPr>
                <w:rFonts w:ascii="Arial" w:eastAsia="MS Mincho" w:hAnsi="Arial" w:cs="Arial"/>
                <w:sz w:val="22"/>
              </w:rPr>
              <w:t xml:space="preserve">f the Contractor fails to comply with the Time for Completion in accordance with Clause GCC 26 for the whole of the facilities, (or a part for which a separate time for completion is agreed) then the Contractor shall pay to the Employer a sum equivalent to </w:t>
            </w:r>
            <w:r w:rsidRPr="00DD79FC">
              <w:rPr>
                <w:rFonts w:ascii="Arial" w:eastAsia="MS Mincho" w:hAnsi="Arial" w:cs="Arial"/>
                <w:b/>
                <w:bCs/>
                <w:sz w:val="22"/>
              </w:rPr>
              <w:t xml:space="preserve">0.05% (zero point zero five percent) </w:t>
            </w:r>
            <w:r w:rsidRPr="00DD79FC">
              <w:rPr>
                <w:rFonts w:ascii="Arial" w:eastAsia="MS Mincho" w:hAnsi="Arial" w:cs="Arial"/>
                <w:sz w:val="22"/>
              </w:rPr>
              <w:t xml:space="preserve">of the Contract Price plus GST payable thereon as liquidated damages for such default and not as a penalty, without prejudice to the Employer's other remedies under the Contract, for each </w:t>
            </w:r>
            <w:r w:rsidRPr="00DD79FC">
              <w:rPr>
                <w:rFonts w:ascii="Arial" w:eastAsia="MS Mincho" w:hAnsi="Arial" w:cs="Arial"/>
                <w:b/>
                <w:bCs/>
                <w:sz w:val="22"/>
              </w:rPr>
              <w:t>day</w:t>
            </w:r>
            <w:r w:rsidRPr="00DD79FC">
              <w:rPr>
                <w:rFonts w:ascii="Arial" w:eastAsia="MS Mincho" w:hAnsi="Arial" w:cs="Arial"/>
                <w:sz w:val="22"/>
              </w:rPr>
              <w:t xml:space="preserve"> which shall elapse between the relevant Time for Completion and the date stated in Completion (Taking Over) Certificate of the whole of the Works (or a part for which a separate time for completion is agreed) subject to the limit of five percent (5%) of Contract Price plus GST payable thereon. 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6E6A39A6" w14:textId="77777777" w:rsidR="006A1394" w:rsidRPr="00DD79FC" w:rsidRDefault="006A1394" w:rsidP="006A1394">
            <w:pPr>
              <w:spacing w:after="0"/>
              <w:rPr>
                <w:rFonts w:ascii="Arial" w:eastAsia="MS Mincho" w:hAnsi="Arial" w:cs="Arial"/>
                <w:bCs/>
                <w:sz w:val="22"/>
              </w:rPr>
            </w:pPr>
          </w:p>
          <w:p w14:paraId="7C327C2E" w14:textId="77777777" w:rsidR="006A1394" w:rsidRPr="00DD79FC" w:rsidRDefault="006A1394" w:rsidP="006A1394">
            <w:pPr>
              <w:spacing w:after="0"/>
              <w:rPr>
                <w:rFonts w:ascii="Arial" w:eastAsia="MS Mincho" w:hAnsi="Arial" w:cs="Arial"/>
                <w:b/>
                <w:sz w:val="22"/>
              </w:rPr>
            </w:pPr>
            <w:r w:rsidRPr="00DD79FC">
              <w:rPr>
                <w:rFonts w:ascii="Arial" w:eastAsia="MS Mincho" w:hAnsi="Arial" w:cs="Arial"/>
                <w:b/>
                <w:sz w:val="22"/>
              </w:rPr>
              <w:t xml:space="preserve">The parties agree that the sum specified above is not a penalty but a genuine pre-estimate of the loss/damage which will be suffered by the Employer for default on the part of the Contractor and said amount will be payable without proof of </w:t>
            </w:r>
            <w:r w:rsidRPr="00DD79FC">
              <w:rPr>
                <w:rFonts w:ascii="Arial" w:eastAsia="MS Mincho" w:hAnsi="Arial" w:cs="Arial"/>
                <w:b/>
                <w:sz w:val="22"/>
              </w:rPr>
              <w:lastRenderedPageBreak/>
              <w:t>actual loss or damage caused by such default.</w:t>
            </w:r>
          </w:p>
          <w:p w14:paraId="37D2D9B0" w14:textId="77777777" w:rsidR="006A1394" w:rsidRPr="00DD79FC" w:rsidRDefault="006A1394" w:rsidP="006A1394">
            <w:pPr>
              <w:spacing w:after="0"/>
              <w:rPr>
                <w:rFonts w:ascii="Arial" w:eastAsia="MS Mincho" w:hAnsi="Arial" w:cs="Arial"/>
                <w:bCs/>
                <w:sz w:val="22"/>
              </w:rPr>
            </w:pPr>
          </w:p>
          <w:p w14:paraId="081ED07A" w14:textId="6202421F" w:rsidR="006A1394" w:rsidRDefault="006A1394" w:rsidP="006A1394">
            <w:pPr>
              <w:spacing w:after="0"/>
              <w:rPr>
                <w:rFonts w:ascii="Arial" w:eastAsia="MS Mincho" w:hAnsi="Arial" w:cs="Arial"/>
                <w:sz w:val="22"/>
              </w:rPr>
            </w:pPr>
            <w:r w:rsidRPr="00DD79FC">
              <w:rPr>
                <w:rFonts w:ascii="Arial" w:eastAsia="MS Mincho" w:hAnsi="Arial" w:cs="Arial"/>
                <w:sz w:val="22"/>
              </w:rPr>
              <w:t>For the application of liquidated damages, the schedule date for Completion (Taking Over) of the entire system shall be the basis, and not intermediate schedule milestone.</w:t>
            </w:r>
          </w:p>
          <w:p w14:paraId="0BAF8099" w14:textId="77777777" w:rsidR="006A1394" w:rsidRPr="00DD79FC" w:rsidRDefault="006A1394" w:rsidP="006A1394">
            <w:pPr>
              <w:spacing w:after="0"/>
              <w:rPr>
                <w:rFonts w:ascii="Arial" w:eastAsia="MS Mincho" w:hAnsi="Arial" w:cs="Arial"/>
                <w:szCs w:val="22"/>
              </w:rPr>
            </w:pPr>
          </w:p>
          <w:p w14:paraId="007D1E8C" w14:textId="77777777" w:rsidR="006A1394" w:rsidRPr="006138EC" w:rsidRDefault="006A1394" w:rsidP="006A1394">
            <w:pPr>
              <w:spacing w:after="0"/>
              <w:rPr>
                <w:rFonts w:ascii="Arial" w:hAnsi="Arial" w:cs="Arial"/>
                <w:b/>
                <w:sz w:val="22"/>
                <w:szCs w:val="22"/>
              </w:rPr>
            </w:pPr>
            <w:r w:rsidRPr="006138EC">
              <w:rPr>
                <w:rFonts w:ascii="Arial" w:hAnsi="Arial" w:cs="Arial"/>
                <w:b/>
                <w:sz w:val="22"/>
                <w:szCs w:val="22"/>
              </w:rPr>
              <w:t>Replacing Sub-Clause GCC 26.3</w:t>
            </w:r>
          </w:p>
          <w:p w14:paraId="1F490DD6"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No bonus will be given for earlier Completion of the Facilities or part thereof.</w:t>
            </w:r>
          </w:p>
          <w:p w14:paraId="4A055061" w14:textId="77777777" w:rsidR="006A1394" w:rsidRPr="006138EC" w:rsidRDefault="006A1394" w:rsidP="006A1394">
            <w:pPr>
              <w:spacing w:after="0"/>
              <w:rPr>
                <w:rFonts w:ascii="Arial" w:eastAsia="MS Mincho" w:hAnsi="Arial" w:cs="Arial"/>
                <w:sz w:val="22"/>
                <w:szCs w:val="22"/>
              </w:rPr>
            </w:pPr>
          </w:p>
          <w:p w14:paraId="01F7EB6C" w14:textId="77777777" w:rsidR="006A1394" w:rsidRPr="006138EC"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 xml:space="preserve">Addition of New Sub-Clause after GCC 26.3 </w:t>
            </w:r>
          </w:p>
          <w:p w14:paraId="1F0F3EF1" w14:textId="77777777" w:rsidR="006A1394" w:rsidRPr="006138EC" w:rsidRDefault="006A1394" w:rsidP="006A1394">
            <w:pPr>
              <w:spacing w:after="0"/>
              <w:rPr>
                <w:rFonts w:ascii="Arial" w:eastAsia="MS Mincho" w:hAnsi="Arial" w:cs="Arial"/>
                <w:sz w:val="22"/>
                <w:szCs w:val="22"/>
              </w:rPr>
            </w:pPr>
          </w:p>
          <w:p w14:paraId="26EE5994" w14:textId="27BFC354" w:rsidR="006A1394"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 xml:space="preserve">Indemnity </w:t>
            </w:r>
          </w:p>
          <w:p w14:paraId="02B52D0F" w14:textId="77777777" w:rsidR="006A1394" w:rsidRPr="006138EC" w:rsidRDefault="006A1394" w:rsidP="006A1394">
            <w:pPr>
              <w:spacing w:after="0"/>
              <w:rPr>
                <w:rFonts w:ascii="Arial" w:eastAsia="MS Mincho" w:hAnsi="Arial" w:cs="Arial"/>
                <w:b/>
                <w:bCs/>
                <w:sz w:val="22"/>
                <w:szCs w:val="22"/>
              </w:rPr>
            </w:pPr>
          </w:p>
          <w:p w14:paraId="1D3192B5" w14:textId="77777777" w:rsidR="006A1394"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For the equipment/material to be provided by the Contractor, it will be the responsibility of the Contractor to take delivery, unload and store the materials at Site and execute an Indemnity Bond and obtain </w:t>
            </w:r>
            <w:proofErr w:type="spellStart"/>
            <w:r w:rsidRPr="006138EC">
              <w:rPr>
                <w:rFonts w:ascii="Arial" w:eastAsia="MS Mincho" w:hAnsi="Arial" w:cs="Arial"/>
                <w:sz w:val="22"/>
                <w:szCs w:val="22"/>
              </w:rPr>
              <w:t>authorisation</w:t>
            </w:r>
            <w:proofErr w:type="spellEnd"/>
            <w:r w:rsidRPr="006138EC">
              <w:rPr>
                <w:rFonts w:ascii="Arial" w:eastAsia="MS Mincho" w:hAnsi="Arial" w:cs="Arial"/>
                <w:sz w:val="22"/>
                <w:szCs w:val="22"/>
              </w:rPr>
              <w:t xml:space="preserve"> letter from Employer as per proforma given at Section-IX, in </w:t>
            </w:r>
            <w:proofErr w:type="spellStart"/>
            <w:r w:rsidRPr="006138EC">
              <w:rPr>
                <w:rFonts w:ascii="Arial" w:eastAsia="MS Mincho" w:hAnsi="Arial" w:cs="Arial"/>
                <w:sz w:val="22"/>
                <w:szCs w:val="22"/>
              </w:rPr>
              <w:t>favour</w:t>
            </w:r>
            <w:proofErr w:type="spellEnd"/>
            <w:r w:rsidRPr="006138EC">
              <w:rPr>
                <w:rFonts w:ascii="Arial" w:eastAsia="MS Mincho" w:hAnsi="Arial" w:cs="Arial"/>
                <w:sz w:val="22"/>
                <w:szCs w:val="22"/>
              </w:rPr>
              <w:t xml:space="preserve"> of the Employer against loss, damage and any risks involved for the full value of the materials. This Indemnity Bond shall be furnished by the Contractor before commencement of the supplies and shall be valid till the scheduled date of Operational Acceptance of the equipment by the Employer.</w:t>
            </w:r>
          </w:p>
          <w:p w14:paraId="5ED0CCA7" w14:textId="7B8E4D1F" w:rsidR="006A1394" w:rsidRPr="006138EC" w:rsidRDefault="006A1394" w:rsidP="006A1394">
            <w:pPr>
              <w:spacing w:after="0"/>
              <w:rPr>
                <w:rFonts w:ascii="Arial" w:hAnsi="Arial" w:cs="Arial"/>
                <w:sz w:val="22"/>
                <w:szCs w:val="22"/>
              </w:rPr>
            </w:pPr>
          </w:p>
        </w:tc>
      </w:tr>
      <w:tr w:rsidR="006A1394" w:rsidRPr="006138EC" w14:paraId="18D4DDBB" w14:textId="77777777" w:rsidTr="006143CF">
        <w:tc>
          <w:tcPr>
            <w:tcW w:w="2065" w:type="dxa"/>
          </w:tcPr>
          <w:p w14:paraId="6843B0B6" w14:textId="76B0718B"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lastRenderedPageBreak/>
              <w:t>G</w:t>
            </w:r>
            <w:r w:rsidR="006A1394" w:rsidRPr="006138EC">
              <w:rPr>
                <w:rFonts w:ascii="Arial" w:hAnsi="Arial" w:cs="Arial"/>
                <w:sz w:val="22"/>
                <w:szCs w:val="22"/>
              </w:rPr>
              <w:t>CC 27. Defect Liability</w:t>
            </w:r>
          </w:p>
        </w:tc>
        <w:tc>
          <w:tcPr>
            <w:tcW w:w="6925" w:type="dxa"/>
          </w:tcPr>
          <w:p w14:paraId="371B3907" w14:textId="77777777" w:rsidR="006A1394" w:rsidRPr="00031530" w:rsidRDefault="006A1394" w:rsidP="006A1394">
            <w:pPr>
              <w:spacing w:after="0"/>
              <w:rPr>
                <w:rFonts w:ascii="Arial" w:eastAsia="MS Mincho" w:hAnsi="Arial" w:cs="Arial"/>
                <w:b/>
                <w:sz w:val="22"/>
                <w:szCs w:val="22"/>
              </w:rPr>
            </w:pPr>
            <w:r w:rsidRPr="00031530">
              <w:rPr>
                <w:rFonts w:ascii="Arial" w:eastAsia="MS Mincho" w:hAnsi="Arial" w:cs="Arial"/>
                <w:b/>
                <w:sz w:val="22"/>
                <w:szCs w:val="22"/>
              </w:rPr>
              <w:t>Supplementing PCC Sub-Clause 27.2 with the following:</w:t>
            </w:r>
          </w:p>
          <w:p w14:paraId="2A67A1D4" w14:textId="77777777" w:rsidR="006A1394" w:rsidRPr="00031530" w:rsidRDefault="006A1394" w:rsidP="006A1394">
            <w:pPr>
              <w:spacing w:after="0"/>
              <w:rPr>
                <w:rFonts w:ascii="Arial" w:eastAsia="MS Mincho" w:hAnsi="Arial" w:cs="Arial"/>
                <w:sz w:val="22"/>
                <w:szCs w:val="22"/>
              </w:rPr>
            </w:pPr>
          </w:p>
          <w:p w14:paraId="64B80526" w14:textId="77777777" w:rsidR="006A1394" w:rsidRPr="00031530" w:rsidRDefault="006A1394" w:rsidP="006A1394">
            <w:pPr>
              <w:spacing w:after="0"/>
              <w:rPr>
                <w:rFonts w:ascii="Arial" w:eastAsia="MS Mincho" w:hAnsi="Arial" w:cs="Arial"/>
                <w:sz w:val="22"/>
                <w:szCs w:val="22"/>
              </w:rPr>
            </w:pPr>
            <w:r w:rsidRPr="00031530">
              <w:rPr>
                <w:rFonts w:ascii="Arial" w:eastAsia="MS Mincho" w:hAnsi="Arial" w:cs="Arial"/>
                <w:sz w:val="22"/>
                <w:szCs w:val="22"/>
              </w:rPr>
              <w:t>(</w:t>
            </w:r>
            <w:proofErr w:type="spellStart"/>
            <w:r w:rsidRPr="00031530">
              <w:rPr>
                <w:rFonts w:ascii="Arial" w:eastAsia="MS Mincho" w:hAnsi="Arial" w:cs="Arial"/>
                <w:sz w:val="22"/>
                <w:szCs w:val="22"/>
              </w:rPr>
              <w:t>i</w:t>
            </w:r>
            <w:proofErr w:type="spellEnd"/>
            <w:r w:rsidRPr="00031530">
              <w:rPr>
                <w:rFonts w:ascii="Arial" w:eastAsia="MS Mincho" w:hAnsi="Arial" w:cs="Arial"/>
                <w:sz w:val="22"/>
                <w:szCs w:val="22"/>
              </w:rPr>
              <w:t>) Sixty (60) months for (132kV or above Class) Transformer/ Current Transformer/ Capacitive Voltage Transformer / Circuit Breaker from the date of Taking Over /Completion of Facilities (or any part thereof). For the purpose of this clause, the Measurable Defects as per the Technical Specifications shall also be considered for Transformer/ Current Transformer/ Capacitive Voltage Transformer / Circuit Breaker.</w:t>
            </w:r>
          </w:p>
          <w:p w14:paraId="02AA796C" w14:textId="77777777" w:rsidR="006A1394" w:rsidRPr="00031530" w:rsidRDefault="006A1394" w:rsidP="006A1394">
            <w:pPr>
              <w:spacing w:after="0"/>
              <w:rPr>
                <w:rFonts w:ascii="Arial" w:eastAsia="MS Mincho" w:hAnsi="Arial" w:cs="Arial"/>
                <w:sz w:val="22"/>
                <w:szCs w:val="22"/>
              </w:rPr>
            </w:pPr>
          </w:p>
          <w:p w14:paraId="6100C5F3" w14:textId="77777777" w:rsidR="006A1394" w:rsidRPr="00031530" w:rsidRDefault="006A1394" w:rsidP="006A1394">
            <w:pPr>
              <w:spacing w:after="0"/>
              <w:rPr>
                <w:rFonts w:ascii="Arial" w:eastAsia="MS Mincho" w:hAnsi="Arial" w:cs="Arial"/>
                <w:sz w:val="22"/>
                <w:szCs w:val="22"/>
              </w:rPr>
            </w:pPr>
            <w:r w:rsidRPr="00031530">
              <w:rPr>
                <w:rFonts w:ascii="Arial" w:eastAsia="MS Mincho" w:hAnsi="Arial" w:cs="Arial"/>
                <w:sz w:val="22"/>
                <w:szCs w:val="22"/>
              </w:rPr>
              <w:t>(ii) The Defect Liability Period of all equipment(s) other than those specified in para (</w:t>
            </w:r>
            <w:proofErr w:type="spellStart"/>
            <w:r w:rsidRPr="00031530">
              <w:rPr>
                <w:rFonts w:ascii="Arial" w:eastAsia="MS Mincho" w:hAnsi="Arial" w:cs="Arial"/>
                <w:sz w:val="22"/>
                <w:szCs w:val="22"/>
              </w:rPr>
              <w:t>i</w:t>
            </w:r>
            <w:proofErr w:type="spellEnd"/>
            <w:r w:rsidRPr="00031530">
              <w:rPr>
                <w:rFonts w:ascii="Arial" w:eastAsia="MS Mincho" w:hAnsi="Arial" w:cs="Arial"/>
                <w:sz w:val="22"/>
                <w:szCs w:val="22"/>
              </w:rPr>
              <w:t>) above, shall be twelve (12) months from the date of Operational Acceptance.</w:t>
            </w:r>
          </w:p>
          <w:p w14:paraId="07DF33DA" w14:textId="77777777" w:rsidR="006A1394" w:rsidRPr="006138EC" w:rsidRDefault="006A1394" w:rsidP="006A1394">
            <w:pPr>
              <w:spacing w:after="0"/>
              <w:rPr>
                <w:rFonts w:ascii="Arial" w:eastAsia="MS Mincho" w:hAnsi="Arial" w:cs="Arial"/>
                <w:b/>
                <w:sz w:val="22"/>
                <w:szCs w:val="22"/>
              </w:rPr>
            </w:pPr>
          </w:p>
        </w:tc>
      </w:tr>
      <w:tr w:rsidR="006A1394" w:rsidRPr="006138EC" w14:paraId="606EB6F8" w14:textId="77777777" w:rsidTr="006143CF">
        <w:tc>
          <w:tcPr>
            <w:tcW w:w="2065" w:type="dxa"/>
          </w:tcPr>
          <w:p w14:paraId="670D3219" w14:textId="3D24B5B1" w:rsidR="006A1394" w:rsidRPr="006138EC" w:rsidRDefault="00611831" w:rsidP="006A1394">
            <w:pPr>
              <w:pStyle w:val="S8Header1"/>
              <w:spacing w:after="0"/>
              <w:jc w:val="left"/>
              <w:rPr>
                <w:rFonts w:ascii="Arial" w:hAnsi="Arial" w:cs="Arial"/>
                <w:sz w:val="22"/>
                <w:szCs w:val="22"/>
              </w:rPr>
            </w:pPr>
            <w:bookmarkStart w:id="34" w:name="_Toc125951193"/>
            <w:bookmarkStart w:id="35" w:name="_Toc347825061"/>
            <w:bookmarkStart w:id="36" w:name="_Toc442083731"/>
            <w:r>
              <w:rPr>
                <w:rFonts w:ascii="Arial" w:hAnsi="Arial" w:cs="Arial"/>
                <w:sz w:val="22"/>
                <w:szCs w:val="22"/>
              </w:rPr>
              <w:t>G</w:t>
            </w:r>
            <w:r w:rsidR="006A1394" w:rsidRPr="006138EC">
              <w:rPr>
                <w:rFonts w:ascii="Arial" w:hAnsi="Arial" w:cs="Arial"/>
                <w:sz w:val="22"/>
                <w:szCs w:val="22"/>
              </w:rPr>
              <w:t>CC 27. Defect Liability</w:t>
            </w:r>
            <w:bookmarkEnd w:id="34"/>
            <w:bookmarkEnd w:id="35"/>
            <w:bookmarkEnd w:id="36"/>
          </w:p>
        </w:tc>
        <w:tc>
          <w:tcPr>
            <w:tcW w:w="6925" w:type="dxa"/>
          </w:tcPr>
          <w:p w14:paraId="64AFC5F8" w14:textId="11D5D84A" w:rsidR="006A1394" w:rsidRDefault="006A1394" w:rsidP="006A1394">
            <w:pPr>
              <w:spacing w:after="0"/>
              <w:rPr>
                <w:rFonts w:ascii="Arial" w:hAnsi="Arial" w:cs="Arial"/>
                <w:b/>
                <w:sz w:val="22"/>
                <w:szCs w:val="22"/>
              </w:rPr>
            </w:pPr>
            <w:r w:rsidRPr="006138EC">
              <w:rPr>
                <w:rFonts w:ascii="Arial" w:hAnsi="Arial" w:cs="Arial"/>
                <w:b/>
                <w:sz w:val="22"/>
                <w:szCs w:val="22"/>
              </w:rPr>
              <w:t>Addition of New Sub-Clause of GCC 27.8</w:t>
            </w:r>
          </w:p>
          <w:p w14:paraId="53D73AA4" w14:textId="77777777" w:rsidR="006A1394" w:rsidRPr="006138EC" w:rsidRDefault="006A1394" w:rsidP="006A1394">
            <w:pPr>
              <w:spacing w:after="0"/>
              <w:rPr>
                <w:rFonts w:ascii="Arial" w:hAnsi="Arial" w:cs="Arial"/>
                <w:b/>
                <w:sz w:val="22"/>
                <w:szCs w:val="22"/>
              </w:rPr>
            </w:pPr>
          </w:p>
          <w:p w14:paraId="464AB7C6" w14:textId="02F1826B" w:rsidR="006A1394"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At the end of the Defect Liability Period, the Contractor's Liability ceases except for latent defects. The Contractor's liability for latent defects warranty shall be limited to period of five (05) years from the end of Defect Liability Period.  Latent defects are such defects for which it is established by the Employer that the defect was discovered/ noticed after the date of expiration of the Defect Liability Period, but was existing before the expiration of Defect Liability Period and the defects were lying within the material or arising out of design deficiency. Contractor’s liability shall be limited to repair and replacement of defective parts and shall cease upon end of five </w:t>
            </w:r>
            <w:r w:rsidRPr="006138EC">
              <w:rPr>
                <w:rFonts w:ascii="Arial" w:eastAsia="MS Mincho" w:hAnsi="Arial" w:cs="Arial"/>
                <w:sz w:val="22"/>
                <w:szCs w:val="22"/>
              </w:rPr>
              <w:lastRenderedPageBreak/>
              <w:t>years from the date of completion of Defect Liability Period or end of availability &amp; reliability period whichever is later.</w:t>
            </w:r>
          </w:p>
          <w:p w14:paraId="0624F860" w14:textId="77777777" w:rsidR="006A1394" w:rsidRPr="006138EC" w:rsidRDefault="006A1394" w:rsidP="006A1394">
            <w:pPr>
              <w:spacing w:after="0"/>
              <w:rPr>
                <w:rFonts w:ascii="Arial" w:eastAsia="MS Mincho" w:hAnsi="Arial" w:cs="Arial"/>
                <w:sz w:val="22"/>
                <w:szCs w:val="22"/>
              </w:rPr>
            </w:pPr>
          </w:p>
          <w:p w14:paraId="3B790A5C" w14:textId="68DB9F6A" w:rsidR="006A1394" w:rsidRDefault="006A1394" w:rsidP="006A1394">
            <w:pPr>
              <w:spacing w:after="0"/>
              <w:rPr>
                <w:rFonts w:ascii="Arial" w:eastAsia="MS Mincho" w:hAnsi="Arial" w:cs="Arial"/>
                <w:sz w:val="22"/>
                <w:szCs w:val="22"/>
              </w:rPr>
            </w:pPr>
            <w:r w:rsidRPr="006138EC">
              <w:rPr>
                <w:rFonts w:ascii="Arial" w:eastAsia="MS Mincho" w:hAnsi="Arial" w:cs="Arial"/>
                <w:sz w:val="22"/>
                <w:szCs w:val="22"/>
              </w:rPr>
              <w:t>The provisions contained in the clause will not be applicable:</w:t>
            </w:r>
          </w:p>
          <w:p w14:paraId="4C7F8A49" w14:textId="77777777" w:rsidR="006A1394" w:rsidRPr="006138EC" w:rsidRDefault="006A1394" w:rsidP="006A1394">
            <w:pPr>
              <w:spacing w:after="0"/>
              <w:rPr>
                <w:rFonts w:ascii="Arial" w:eastAsia="MS Mincho" w:hAnsi="Arial" w:cs="Arial"/>
                <w:sz w:val="22"/>
                <w:szCs w:val="22"/>
              </w:rPr>
            </w:pPr>
          </w:p>
          <w:p w14:paraId="2D8F46B0" w14:textId="335D3AE8" w:rsidR="006A1394" w:rsidRDefault="006A1394" w:rsidP="006A1394">
            <w:pPr>
              <w:spacing w:after="0"/>
              <w:ind w:left="486" w:hanging="486"/>
              <w:rPr>
                <w:rFonts w:ascii="Arial" w:eastAsia="MS Mincho" w:hAnsi="Arial" w:cs="Arial"/>
                <w:sz w:val="22"/>
                <w:szCs w:val="22"/>
              </w:rPr>
            </w:pPr>
            <w:r w:rsidRPr="006138EC">
              <w:rPr>
                <w:rFonts w:ascii="Arial" w:eastAsia="MS Mincho" w:hAnsi="Arial" w:cs="Arial"/>
                <w:sz w:val="22"/>
                <w:szCs w:val="22"/>
              </w:rPr>
              <w:t>(a)</w:t>
            </w:r>
            <w:r w:rsidRPr="006138EC">
              <w:rPr>
                <w:rFonts w:ascii="Arial" w:eastAsia="MS Mincho" w:hAnsi="Arial" w:cs="Arial"/>
                <w:sz w:val="22"/>
                <w:szCs w:val="22"/>
              </w:rPr>
              <w:tab/>
              <w:t>If the Employer has not operated the equipment according to generally approved industrial practices and in accordance with the conditions of operation specified in the Contract by the Contractor and in accordance with operating manuals, if any.</w:t>
            </w:r>
          </w:p>
          <w:p w14:paraId="1AA9B3A5" w14:textId="77777777" w:rsidR="006A1394" w:rsidRPr="006138EC" w:rsidRDefault="006A1394" w:rsidP="006A1394">
            <w:pPr>
              <w:spacing w:after="0"/>
              <w:rPr>
                <w:rFonts w:ascii="Arial" w:eastAsia="MS Mincho" w:hAnsi="Arial" w:cs="Arial"/>
                <w:sz w:val="22"/>
                <w:szCs w:val="22"/>
              </w:rPr>
            </w:pPr>
          </w:p>
          <w:p w14:paraId="6316C818" w14:textId="6C978A8D" w:rsidR="006A1394" w:rsidRPr="006138EC" w:rsidRDefault="006A1394" w:rsidP="006A1394">
            <w:pPr>
              <w:spacing w:after="0"/>
              <w:ind w:left="486" w:hanging="486"/>
              <w:rPr>
                <w:rFonts w:ascii="Arial" w:eastAsia="MS Mincho" w:hAnsi="Arial" w:cs="Arial"/>
                <w:sz w:val="22"/>
                <w:szCs w:val="22"/>
              </w:rPr>
            </w:pPr>
            <w:r w:rsidRPr="006138EC">
              <w:rPr>
                <w:rFonts w:ascii="Arial" w:eastAsia="MS Mincho" w:hAnsi="Arial" w:cs="Arial"/>
                <w:sz w:val="22"/>
                <w:szCs w:val="22"/>
              </w:rPr>
              <w:t>(b)</w:t>
            </w:r>
            <w:r w:rsidRPr="006138EC">
              <w:rPr>
                <w:rFonts w:ascii="Arial" w:eastAsia="MS Mincho" w:hAnsi="Arial" w:cs="Arial"/>
                <w:sz w:val="22"/>
                <w:szCs w:val="22"/>
              </w:rPr>
              <w:tab/>
              <w:t>In case of normal wear and tear normally applicable to equipment of the type supplied as determined by the Employer. Further, it will not apply to consumables and wearing parts.</w:t>
            </w:r>
          </w:p>
          <w:p w14:paraId="0CAB4168" w14:textId="77777777" w:rsidR="006A1394" w:rsidRPr="006138EC" w:rsidRDefault="006A1394" w:rsidP="006A1394">
            <w:pPr>
              <w:spacing w:after="0"/>
              <w:rPr>
                <w:rFonts w:ascii="Arial" w:eastAsia="MS Mincho" w:hAnsi="Arial" w:cs="Arial"/>
                <w:sz w:val="22"/>
                <w:szCs w:val="22"/>
              </w:rPr>
            </w:pPr>
          </w:p>
          <w:p w14:paraId="3BBA5E71" w14:textId="77777777" w:rsidR="006A1394" w:rsidRPr="006138EC" w:rsidRDefault="006A1394" w:rsidP="006A1394">
            <w:pPr>
              <w:spacing w:after="0"/>
              <w:rPr>
                <w:rFonts w:ascii="Arial" w:hAnsi="Arial" w:cs="Arial"/>
                <w:b/>
                <w:sz w:val="22"/>
                <w:szCs w:val="22"/>
              </w:rPr>
            </w:pPr>
            <w:r w:rsidRPr="006138EC">
              <w:rPr>
                <w:rFonts w:ascii="Arial" w:hAnsi="Arial" w:cs="Arial"/>
                <w:b/>
                <w:sz w:val="22"/>
                <w:szCs w:val="22"/>
              </w:rPr>
              <w:t>Supplementing Sub-Clause GCC 27.9</w:t>
            </w:r>
          </w:p>
          <w:p w14:paraId="20F8E1C3" w14:textId="77C5E9B7" w:rsidR="006A1394" w:rsidRPr="006138EC" w:rsidRDefault="006A1394" w:rsidP="006A1394">
            <w:pPr>
              <w:spacing w:after="0"/>
              <w:rPr>
                <w:rFonts w:ascii="Arial" w:hAnsi="Arial" w:cs="Arial"/>
                <w:sz w:val="22"/>
                <w:szCs w:val="22"/>
              </w:rPr>
            </w:pPr>
            <w:r w:rsidRPr="006138EC">
              <w:rPr>
                <w:rFonts w:ascii="Arial" w:hAnsi="Arial" w:cs="Arial"/>
                <w:sz w:val="22"/>
                <w:szCs w:val="22"/>
              </w:rPr>
              <w:t>Replace the “completion of facilities” with “operational acceptance” in line 5.</w:t>
            </w:r>
          </w:p>
          <w:p w14:paraId="59EF120A" w14:textId="77777777" w:rsidR="006A1394" w:rsidRPr="006138EC" w:rsidRDefault="006A1394" w:rsidP="006A1394">
            <w:pPr>
              <w:spacing w:after="0"/>
              <w:rPr>
                <w:rFonts w:ascii="Arial" w:hAnsi="Arial" w:cs="Arial"/>
                <w:b/>
                <w:bCs/>
                <w:sz w:val="22"/>
                <w:szCs w:val="22"/>
              </w:rPr>
            </w:pPr>
          </w:p>
          <w:p w14:paraId="48507A52" w14:textId="77777777" w:rsidR="006A1394" w:rsidRPr="006138EC" w:rsidRDefault="006A1394" w:rsidP="006A1394">
            <w:pPr>
              <w:spacing w:after="0"/>
              <w:rPr>
                <w:rFonts w:ascii="Arial" w:hAnsi="Arial" w:cs="Arial"/>
                <w:b/>
                <w:bCs/>
                <w:sz w:val="22"/>
                <w:szCs w:val="22"/>
              </w:rPr>
            </w:pPr>
            <w:r w:rsidRPr="006138EC">
              <w:rPr>
                <w:rFonts w:ascii="Arial" w:hAnsi="Arial" w:cs="Arial"/>
                <w:b/>
                <w:bCs/>
                <w:sz w:val="22"/>
                <w:szCs w:val="22"/>
              </w:rPr>
              <w:t>Addition of a new Sub-clause GCC 27.11 in PCC:</w:t>
            </w:r>
          </w:p>
          <w:p w14:paraId="1D8DEFCC" w14:textId="77777777" w:rsidR="006A1394" w:rsidRDefault="006A1394" w:rsidP="006A1394">
            <w:pPr>
              <w:spacing w:after="0"/>
              <w:rPr>
                <w:rFonts w:ascii="Arial" w:hAnsi="Arial" w:cs="Arial"/>
                <w:sz w:val="22"/>
                <w:szCs w:val="22"/>
              </w:rPr>
            </w:pPr>
            <w:r w:rsidRPr="006138EC">
              <w:rPr>
                <w:rFonts w:ascii="Arial" w:hAnsi="Arial" w:cs="Arial"/>
                <w:sz w:val="22"/>
                <w:szCs w:val="22"/>
              </w:rPr>
              <w:t xml:space="preserve">On commissioning, the ‘Facilities’ are handed over to the Owner, </w:t>
            </w:r>
            <w:proofErr w:type="gramStart"/>
            <w:r w:rsidRPr="006138EC">
              <w:rPr>
                <w:rFonts w:ascii="Arial" w:hAnsi="Arial" w:cs="Arial"/>
                <w:sz w:val="22"/>
                <w:szCs w:val="22"/>
              </w:rPr>
              <w:t>As</w:t>
            </w:r>
            <w:proofErr w:type="gramEnd"/>
            <w:r w:rsidRPr="006138EC">
              <w:rPr>
                <w:rFonts w:ascii="Arial" w:hAnsi="Arial" w:cs="Arial"/>
                <w:sz w:val="22"/>
                <w:szCs w:val="22"/>
              </w:rPr>
              <w:t xml:space="preserve"> such the Contractor’s obligations under Defect Liability and Latent Defect Warranty shall be to the Owner.</w:t>
            </w:r>
          </w:p>
          <w:p w14:paraId="0047E026" w14:textId="53592283" w:rsidR="006A1394" w:rsidRPr="006138EC" w:rsidRDefault="006A1394" w:rsidP="006A1394">
            <w:pPr>
              <w:spacing w:after="0"/>
              <w:rPr>
                <w:rFonts w:ascii="Arial" w:hAnsi="Arial" w:cs="Arial"/>
                <w:sz w:val="22"/>
                <w:szCs w:val="22"/>
              </w:rPr>
            </w:pPr>
          </w:p>
        </w:tc>
      </w:tr>
      <w:tr w:rsidR="006A1394" w:rsidRPr="006138EC" w14:paraId="50ACCC87" w14:textId="77777777" w:rsidTr="006143CF">
        <w:tc>
          <w:tcPr>
            <w:tcW w:w="2065" w:type="dxa"/>
          </w:tcPr>
          <w:p w14:paraId="20D9EE90" w14:textId="75A7F27B" w:rsidR="006A1394" w:rsidRPr="006138EC" w:rsidRDefault="006A1394" w:rsidP="006A1394">
            <w:pPr>
              <w:pStyle w:val="S8Header1"/>
              <w:spacing w:after="0"/>
              <w:jc w:val="left"/>
              <w:rPr>
                <w:rFonts w:ascii="Arial" w:hAnsi="Arial" w:cs="Arial"/>
                <w:sz w:val="22"/>
                <w:szCs w:val="22"/>
              </w:rPr>
            </w:pPr>
            <w:bookmarkStart w:id="37" w:name="_Toc454731669"/>
            <w:bookmarkStart w:id="38" w:name="_Toc475712674"/>
            <w:r w:rsidRPr="006138EC">
              <w:rPr>
                <w:rFonts w:ascii="Arial" w:hAnsi="Arial" w:cs="Arial"/>
                <w:noProof/>
                <w:sz w:val="22"/>
                <w:szCs w:val="22"/>
              </w:rPr>
              <w:lastRenderedPageBreak/>
              <w:t>28.Functional Guarantees</w:t>
            </w:r>
            <w:bookmarkEnd w:id="37"/>
            <w:bookmarkEnd w:id="38"/>
          </w:p>
        </w:tc>
        <w:tc>
          <w:tcPr>
            <w:tcW w:w="6925" w:type="dxa"/>
          </w:tcPr>
          <w:p w14:paraId="68F634A3" w14:textId="77777777" w:rsidR="006A1394" w:rsidRPr="006138EC" w:rsidRDefault="006A1394" w:rsidP="006A1394">
            <w:pPr>
              <w:spacing w:after="0"/>
              <w:rPr>
                <w:rFonts w:ascii="Arial" w:hAnsi="Arial" w:cs="Arial"/>
                <w:b/>
                <w:bCs/>
                <w:sz w:val="22"/>
                <w:szCs w:val="22"/>
              </w:rPr>
            </w:pPr>
            <w:r w:rsidRPr="006138EC">
              <w:rPr>
                <w:rFonts w:ascii="Arial" w:hAnsi="Arial" w:cs="Arial"/>
                <w:b/>
                <w:bCs/>
                <w:sz w:val="22"/>
                <w:szCs w:val="22"/>
              </w:rPr>
              <w:t>Add the following at the end of clause:</w:t>
            </w:r>
          </w:p>
          <w:p w14:paraId="1FFB9297"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“and recover the payments already made to the Contractor.”</w:t>
            </w:r>
          </w:p>
          <w:p w14:paraId="11335FAF" w14:textId="77777777" w:rsidR="006A1394" w:rsidRPr="006138EC" w:rsidRDefault="006A1394" w:rsidP="006A1394">
            <w:pPr>
              <w:spacing w:after="0"/>
              <w:rPr>
                <w:rFonts w:ascii="Arial" w:hAnsi="Arial" w:cs="Arial"/>
                <w:sz w:val="22"/>
                <w:szCs w:val="22"/>
              </w:rPr>
            </w:pPr>
          </w:p>
          <w:p w14:paraId="3B6DD3E7" w14:textId="77777777" w:rsidR="006A1394" w:rsidRPr="006138EC"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PCC 28.3 (a)</w:t>
            </w:r>
          </w:p>
          <w:p w14:paraId="7F672187" w14:textId="77777777" w:rsidR="006A1394" w:rsidRPr="006138EC"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Add the following after word ‘expense’ in line no. 3:</w:t>
            </w:r>
          </w:p>
          <w:p w14:paraId="6DAA039F" w14:textId="77777777" w:rsidR="006A1394" w:rsidRPr="006138EC" w:rsidRDefault="006A1394" w:rsidP="006A1394">
            <w:pPr>
              <w:spacing w:after="0"/>
              <w:rPr>
                <w:rFonts w:ascii="Arial" w:eastAsia="MS Mincho" w:hAnsi="Arial" w:cs="Arial"/>
                <w:bCs/>
                <w:i/>
                <w:iCs/>
                <w:sz w:val="22"/>
                <w:szCs w:val="22"/>
              </w:rPr>
            </w:pPr>
            <w:r w:rsidRPr="006138EC">
              <w:rPr>
                <w:rFonts w:ascii="Arial" w:eastAsia="MS Mincho" w:hAnsi="Arial" w:cs="Arial"/>
                <w:b/>
                <w:sz w:val="22"/>
                <w:szCs w:val="22"/>
              </w:rPr>
              <w:t>‘</w:t>
            </w:r>
            <w:r w:rsidRPr="006138EC">
              <w:rPr>
                <w:rFonts w:ascii="Arial" w:eastAsia="MS Mincho" w:hAnsi="Arial" w:cs="Arial"/>
                <w:bCs/>
                <w:i/>
                <w:iCs/>
                <w:sz w:val="22"/>
                <w:szCs w:val="22"/>
              </w:rPr>
              <w:t>within a mutually agreed time’</w:t>
            </w:r>
          </w:p>
          <w:p w14:paraId="2E59E259" w14:textId="77777777" w:rsidR="006A1394" w:rsidRPr="006138EC" w:rsidRDefault="006A1394" w:rsidP="006A1394">
            <w:pPr>
              <w:spacing w:after="0"/>
              <w:rPr>
                <w:rFonts w:ascii="Arial" w:eastAsia="MS Mincho" w:hAnsi="Arial" w:cs="Arial"/>
                <w:bCs/>
                <w:i/>
                <w:iCs/>
                <w:sz w:val="22"/>
                <w:szCs w:val="22"/>
              </w:rPr>
            </w:pPr>
          </w:p>
          <w:p w14:paraId="3419D16F" w14:textId="77777777" w:rsidR="006A1394" w:rsidRPr="006138EC" w:rsidRDefault="006A1394" w:rsidP="006A1394">
            <w:pPr>
              <w:spacing w:after="0"/>
              <w:rPr>
                <w:rFonts w:ascii="Arial" w:hAnsi="Arial" w:cs="Arial"/>
                <w:b/>
                <w:bCs/>
                <w:sz w:val="22"/>
                <w:szCs w:val="22"/>
              </w:rPr>
            </w:pPr>
            <w:r w:rsidRPr="006138EC">
              <w:rPr>
                <w:rFonts w:ascii="Arial" w:hAnsi="Arial" w:cs="Arial"/>
                <w:b/>
                <w:bCs/>
                <w:sz w:val="22"/>
                <w:szCs w:val="22"/>
              </w:rPr>
              <w:t>PCC 28.4</w:t>
            </w:r>
          </w:p>
          <w:p w14:paraId="5D84589A" w14:textId="77777777" w:rsidR="006A1394" w:rsidRPr="006138EC" w:rsidRDefault="006A1394" w:rsidP="006A1394">
            <w:pPr>
              <w:spacing w:after="0"/>
              <w:rPr>
                <w:rFonts w:ascii="Arial" w:hAnsi="Arial" w:cs="Arial"/>
                <w:b/>
                <w:sz w:val="22"/>
                <w:szCs w:val="22"/>
              </w:rPr>
            </w:pPr>
            <w:r w:rsidRPr="006138EC">
              <w:rPr>
                <w:rFonts w:ascii="Arial" w:hAnsi="Arial" w:cs="Arial"/>
                <w:b/>
                <w:sz w:val="22"/>
                <w:szCs w:val="22"/>
              </w:rPr>
              <w:t>Add the following at the beginning of the clause:</w:t>
            </w:r>
          </w:p>
          <w:p w14:paraId="51D63864" w14:textId="77777777" w:rsidR="006A1394" w:rsidRDefault="006A1394" w:rsidP="006A1394">
            <w:pPr>
              <w:spacing w:after="0"/>
              <w:rPr>
                <w:rFonts w:ascii="Arial" w:hAnsi="Arial" w:cs="Arial"/>
                <w:bCs/>
                <w:sz w:val="22"/>
                <w:szCs w:val="22"/>
              </w:rPr>
            </w:pPr>
            <w:r w:rsidRPr="006138EC">
              <w:rPr>
                <w:rFonts w:ascii="Arial" w:hAnsi="Arial" w:cs="Arial"/>
                <w:bCs/>
                <w:sz w:val="22"/>
                <w:szCs w:val="22"/>
              </w:rPr>
              <w:t>“In case the Employer accepts the equipment after levy of liquidated damages,”</w:t>
            </w:r>
          </w:p>
          <w:p w14:paraId="63A1C91A" w14:textId="5984AC63" w:rsidR="006A1394" w:rsidRPr="006138EC" w:rsidRDefault="006A1394" w:rsidP="006A1394">
            <w:pPr>
              <w:spacing w:after="0"/>
              <w:rPr>
                <w:rFonts w:ascii="Arial" w:hAnsi="Arial" w:cs="Arial"/>
                <w:b/>
                <w:sz w:val="22"/>
                <w:szCs w:val="22"/>
              </w:rPr>
            </w:pPr>
          </w:p>
        </w:tc>
      </w:tr>
      <w:tr w:rsidR="006A1394" w:rsidRPr="006138EC" w14:paraId="01F8A841" w14:textId="77777777" w:rsidTr="006143CF">
        <w:tc>
          <w:tcPr>
            <w:tcW w:w="2065" w:type="dxa"/>
          </w:tcPr>
          <w:p w14:paraId="338D176A" w14:textId="756CA6C2"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t>G</w:t>
            </w:r>
            <w:r w:rsidR="006A1394" w:rsidRPr="006138EC">
              <w:rPr>
                <w:rFonts w:ascii="Arial" w:hAnsi="Arial" w:cs="Arial"/>
                <w:sz w:val="22"/>
                <w:szCs w:val="22"/>
              </w:rPr>
              <w:t>CC 31 Transfer of Ownership</w:t>
            </w:r>
          </w:p>
        </w:tc>
        <w:tc>
          <w:tcPr>
            <w:tcW w:w="6925" w:type="dxa"/>
          </w:tcPr>
          <w:p w14:paraId="7747DE43" w14:textId="69352519" w:rsidR="006A1394"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PCC 31.1</w:t>
            </w:r>
          </w:p>
          <w:p w14:paraId="36DD0E91" w14:textId="77777777" w:rsidR="006A1394" w:rsidRPr="006138EC" w:rsidRDefault="006A1394" w:rsidP="006A1394">
            <w:pPr>
              <w:spacing w:after="0"/>
              <w:rPr>
                <w:rFonts w:ascii="Arial" w:eastAsia="MS Mincho" w:hAnsi="Arial" w:cs="Arial"/>
                <w:b/>
                <w:sz w:val="22"/>
                <w:szCs w:val="22"/>
              </w:rPr>
            </w:pPr>
          </w:p>
          <w:p w14:paraId="751343B4" w14:textId="77777777" w:rsidR="006A1394" w:rsidRPr="006138EC"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Add the following at the end of clause after word ‘country’:</w:t>
            </w:r>
          </w:p>
          <w:p w14:paraId="326FE2F0" w14:textId="77777777" w:rsidR="006A1394" w:rsidRPr="006138EC" w:rsidRDefault="006A1394" w:rsidP="006A1394">
            <w:pPr>
              <w:spacing w:after="0"/>
              <w:rPr>
                <w:rFonts w:ascii="Arial" w:eastAsia="MS Mincho" w:hAnsi="Arial" w:cs="Arial"/>
                <w:bCs/>
                <w:sz w:val="22"/>
                <w:szCs w:val="22"/>
              </w:rPr>
            </w:pPr>
            <w:r w:rsidRPr="006138EC">
              <w:rPr>
                <w:rFonts w:ascii="Arial" w:eastAsia="MS Mincho" w:hAnsi="Arial" w:cs="Arial"/>
                <w:bCs/>
                <w:sz w:val="22"/>
                <w:szCs w:val="22"/>
              </w:rPr>
              <w:t xml:space="preserve">“and upon endorsement of the dispatch documents in </w:t>
            </w:r>
            <w:proofErr w:type="spellStart"/>
            <w:r w:rsidRPr="006138EC">
              <w:rPr>
                <w:rFonts w:ascii="Arial" w:eastAsia="MS Mincho" w:hAnsi="Arial" w:cs="Arial"/>
                <w:bCs/>
                <w:sz w:val="22"/>
                <w:szCs w:val="22"/>
              </w:rPr>
              <w:t>favour</w:t>
            </w:r>
            <w:proofErr w:type="spellEnd"/>
            <w:r w:rsidRPr="006138EC">
              <w:rPr>
                <w:rFonts w:ascii="Arial" w:eastAsia="MS Mincho" w:hAnsi="Arial" w:cs="Arial"/>
                <w:bCs/>
                <w:sz w:val="22"/>
                <w:szCs w:val="22"/>
              </w:rPr>
              <w:t xml:space="preserve"> of the Employer.”</w:t>
            </w:r>
          </w:p>
          <w:p w14:paraId="0961D47A" w14:textId="77777777" w:rsidR="006A1394" w:rsidRPr="006138EC" w:rsidRDefault="006A1394" w:rsidP="006A1394">
            <w:pPr>
              <w:spacing w:after="0"/>
              <w:rPr>
                <w:rFonts w:ascii="Arial" w:eastAsia="MS Mincho" w:hAnsi="Arial" w:cs="Arial"/>
                <w:bCs/>
                <w:sz w:val="22"/>
                <w:szCs w:val="22"/>
              </w:rPr>
            </w:pPr>
          </w:p>
          <w:p w14:paraId="5B2103A5" w14:textId="77777777" w:rsidR="006A1394" w:rsidRPr="006138EC" w:rsidRDefault="006A1394" w:rsidP="006A1394">
            <w:pPr>
              <w:spacing w:after="0"/>
              <w:rPr>
                <w:rFonts w:ascii="Arial" w:hAnsi="Arial" w:cs="Arial"/>
                <w:b/>
                <w:sz w:val="22"/>
                <w:szCs w:val="22"/>
              </w:rPr>
            </w:pPr>
            <w:r w:rsidRPr="006138EC">
              <w:rPr>
                <w:rFonts w:ascii="Arial" w:hAnsi="Arial" w:cs="Arial"/>
                <w:b/>
                <w:sz w:val="22"/>
                <w:szCs w:val="22"/>
              </w:rPr>
              <w:t xml:space="preserve">Replacing Sub-Clause GCC 31.2: </w:t>
            </w:r>
          </w:p>
          <w:p w14:paraId="4A68B492"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GCC 31.2</w:t>
            </w:r>
            <w:r w:rsidRPr="006138EC">
              <w:rPr>
                <w:rFonts w:ascii="Arial" w:eastAsia="MS Mincho" w:hAnsi="Arial" w:cs="Arial"/>
                <w:sz w:val="22"/>
                <w:szCs w:val="22"/>
              </w:rPr>
              <w:tab/>
              <w:t xml:space="preserve">Ownership of the Plant and Equipment (including spare parts) procured in the country where the site is located, shall be transferred to the Employer upon loading on to the mode of transport to be used to carry the Plant and Equipment </w:t>
            </w:r>
            <w:r w:rsidRPr="006138EC">
              <w:rPr>
                <w:rFonts w:ascii="Arial" w:eastAsia="MS Mincho" w:hAnsi="Arial" w:cs="Arial"/>
                <w:b/>
                <w:bCs/>
                <w:sz w:val="22"/>
                <w:szCs w:val="22"/>
              </w:rPr>
              <w:t xml:space="preserve">from the works/warehouse/ any other place where the Contractor wishes to supply the Goods i.e. Plant to the site </w:t>
            </w:r>
            <w:r w:rsidRPr="006138EC">
              <w:rPr>
                <w:rFonts w:ascii="Arial" w:eastAsia="MS Mincho" w:hAnsi="Arial" w:cs="Arial"/>
                <w:sz w:val="22"/>
                <w:szCs w:val="22"/>
              </w:rPr>
              <w:t xml:space="preserve">and upon endorsement of the </w:t>
            </w:r>
            <w:proofErr w:type="spellStart"/>
            <w:r w:rsidRPr="006138EC">
              <w:rPr>
                <w:rFonts w:ascii="Arial" w:eastAsia="MS Mincho" w:hAnsi="Arial" w:cs="Arial"/>
                <w:sz w:val="22"/>
                <w:szCs w:val="22"/>
              </w:rPr>
              <w:t>despatch</w:t>
            </w:r>
            <w:proofErr w:type="spellEnd"/>
            <w:r w:rsidRPr="006138EC">
              <w:rPr>
                <w:rFonts w:ascii="Arial" w:eastAsia="MS Mincho" w:hAnsi="Arial" w:cs="Arial"/>
                <w:sz w:val="22"/>
                <w:szCs w:val="22"/>
              </w:rPr>
              <w:t xml:space="preserve"> documents in </w:t>
            </w:r>
            <w:proofErr w:type="spellStart"/>
            <w:r w:rsidRPr="006138EC">
              <w:rPr>
                <w:rFonts w:ascii="Arial" w:eastAsia="MS Mincho" w:hAnsi="Arial" w:cs="Arial"/>
                <w:sz w:val="22"/>
                <w:szCs w:val="22"/>
              </w:rPr>
              <w:t>favour</w:t>
            </w:r>
            <w:proofErr w:type="spellEnd"/>
            <w:r w:rsidRPr="006138EC">
              <w:rPr>
                <w:rFonts w:ascii="Arial" w:eastAsia="MS Mincho" w:hAnsi="Arial" w:cs="Arial"/>
                <w:sz w:val="22"/>
                <w:szCs w:val="22"/>
              </w:rPr>
              <w:t xml:space="preserve"> of the Employer/Owner.</w:t>
            </w:r>
          </w:p>
          <w:p w14:paraId="2DE42433" w14:textId="77777777" w:rsidR="006A1394" w:rsidRPr="006138EC" w:rsidRDefault="006A1394" w:rsidP="006A1394">
            <w:pPr>
              <w:spacing w:after="0"/>
              <w:rPr>
                <w:rFonts w:ascii="Arial" w:eastAsia="MS Mincho" w:hAnsi="Arial" w:cs="Arial"/>
                <w:sz w:val="22"/>
                <w:szCs w:val="22"/>
              </w:rPr>
            </w:pPr>
          </w:p>
          <w:p w14:paraId="128455AA" w14:textId="77777777" w:rsidR="006A1394" w:rsidRPr="006138EC" w:rsidRDefault="006A1394" w:rsidP="006A1394">
            <w:pPr>
              <w:spacing w:after="0"/>
              <w:rPr>
                <w:rFonts w:ascii="Arial" w:hAnsi="Arial" w:cs="Arial"/>
                <w:b/>
                <w:sz w:val="22"/>
                <w:szCs w:val="22"/>
              </w:rPr>
            </w:pPr>
            <w:r w:rsidRPr="006138EC">
              <w:rPr>
                <w:rFonts w:ascii="Arial" w:hAnsi="Arial" w:cs="Arial"/>
                <w:b/>
                <w:sz w:val="22"/>
                <w:szCs w:val="22"/>
              </w:rPr>
              <w:t>Add the following at the end of clause after word ‘Facilities’:</w:t>
            </w:r>
          </w:p>
          <w:p w14:paraId="483B853F" w14:textId="77777777" w:rsidR="006A1394" w:rsidRDefault="006A1394" w:rsidP="006A1394">
            <w:pPr>
              <w:spacing w:after="0"/>
              <w:rPr>
                <w:rFonts w:ascii="Arial" w:hAnsi="Arial" w:cs="Arial"/>
                <w:bCs/>
                <w:sz w:val="22"/>
                <w:szCs w:val="22"/>
              </w:rPr>
            </w:pPr>
            <w:r w:rsidRPr="006138EC">
              <w:rPr>
                <w:rFonts w:ascii="Arial" w:hAnsi="Arial" w:cs="Arial"/>
                <w:bCs/>
                <w:sz w:val="22"/>
                <w:szCs w:val="22"/>
              </w:rPr>
              <w:lastRenderedPageBreak/>
              <w:t>“provided quantity of any Plant and Equipment specifically stipulated in the Contract shall be the property of the Employer whether or not incorporated in the Facilities.”</w:t>
            </w:r>
          </w:p>
          <w:p w14:paraId="46C801C4" w14:textId="223E39C8" w:rsidR="006A1394" w:rsidRPr="006138EC" w:rsidRDefault="006A1394" w:rsidP="006A1394">
            <w:pPr>
              <w:spacing w:after="0"/>
              <w:rPr>
                <w:rFonts w:ascii="Arial" w:hAnsi="Arial" w:cs="Arial"/>
                <w:b/>
                <w:sz w:val="22"/>
                <w:szCs w:val="22"/>
              </w:rPr>
            </w:pPr>
          </w:p>
        </w:tc>
      </w:tr>
      <w:tr w:rsidR="006A1394" w:rsidRPr="006138EC" w14:paraId="7AFB7DB1" w14:textId="77777777" w:rsidTr="006143CF">
        <w:tc>
          <w:tcPr>
            <w:tcW w:w="2065" w:type="dxa"/>
          </w:tcPr>
          <w:p w14:paraId="4B18E2A9" w14:textId="79B2F3A5"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lastRenderedPageBreak/>
              <w:t>G</w:t>
            </w:r>
            <w:r w:rsidR="006A1394" w:rsidRPr="006138EC">
              <w:rPr>
                <w:rFonts w:ascii="Arial" w:hAnsi="Arial" w:cs="Arial"/>
                <w:sz w:val="22"/>
                <w:szCs w:val="22"/>
              </w:rPr>
              <w:t>CC 34</w:t>
            </w:r>
          </w:p>
          <w:p w14:paraId="6AAF9C0E" w14:textId="14BC485C" w:rsidR="006A1394" w:rsidRPr="006138EC" w:rsidRDefault="006A1394" w:rsidP="006A1394">
            <w:pPr>
              <w:spacing w:after="0"/>
              <w:rPr>
                <w:rFonts w:ascii="Arial" w:hAnsi="Arial" w:cs="Arial"/>
                <w:sz w:val="22"/>
                <w:szCs w:val="22"/>
              </w:rPr>
            </w:pPr>
            <w:r w:rsidRPr="006138EC">
              <w:rPr>
                <w:rFonts w:ascii="Arial" w:hAnsi="Arial" w:cs="Arial"/>
                <w:sz w:val="22"/>
                <w:szCs w:val="22"/>
              </w:rPr>
              <w:t xml:space="preserve">Insurance </w:t>
            </w:r>
          </w:p>
        </w:tc>
        <w:tc>
          <w:tcPr>
            <w:tcW w:w="6925" w:type="dxa"/>
          </w:tcPr>
          <w:p w14:paraId="38BFE326" w14:textId="77777777" w:rsidR="006A1394" w:rsidRPr="006138EC" w:rsidRDefault="006A1394" w:rsidP="006A1394">
            <w:pPr>
              <w:spacing w:after="0"/>
              <w:rPr>
                <w:rFonts w:ascii="Arial" w:hAnsi="Arial" w:cs="Arial"/>
                <w:b/>
                <w:sz w:val="22"/>
                <w:szCs w:val="22"/>
              </w:rPr>
            </w:pPr>
            <w:r w:rsidRPr="006138EC">
              <w:rPr>
                <w:rFonts w:ascii="Arial" w:hAnsi="Arial" w:cs="Arial"/>
                <w:b/>
                <w:sz w:val="22"/>
                <w:szCs w:val="22"/>
              </w:rPr>
              <w:t>Replacing Sub-Clause GCC 34.2</w:t>
            </w:r>
          </w:p>
          <w:p w14:paraId="3479FF6C" w14:textId="77777777" w:rsidR="006A1394" w:rsidRPr="006138EC" w:rsidRDefault="006A1394" w:rsidP="006A1394">
            <w:pPr>
              <w:spacing w:after="0"/>
              <w:rPr>
                <w:rFonts w:ascii="Arial" w:hAnsi="Arial" w:cs="Arial"/>
                <w:b/>
                <w:sz w:val="22"/>
                <w:szCs w:val="22"/>
              </w:rPr>
            </w:pPr>
          </w:p>
          <w:p w14:paraId="1D2013B8" w14:textId="77777777" w:rsidR="006A1394" w:rsidRPr="006138EC" w:rsidRDefault="006A1394" w:rsidP="006A1394">
            <w:pPr>
              <w:spacing w:after="0"/>
              <w:ind w:left="-8" w:firstLine="8"/>
              <w:rPr>
                <w:rFonts w:ascii="Arial" w:hAnsi="Arial" w:cs="Arial"/>
                <w:bCs/>
                <w:sz w:val="22"/>
                <w:szCs w:val="22"/>
              </w:rPr>
            </w:pPr>
            <w:r w:rsidRPr="006138EC">
              <w:rPr>
                <w:rFonts w:ascii="Arial" w:hAnsi="Arial" w:cs="Arial"/>
                <w:bCs/>
                <w:sz w:val="22"/>
                <w:szCs w:val="22"/>
              </w:rPr>
              <w:t xml:space="preserve">The Employer shall be named as co-insured under all insurance policies taken out by the Contractor pursuant to GCC Sub-Clause 34.1, except for the </w:t>
            </w:r>
            <w:proofErr w:type="gramStart"/>
            <w:r w:rsidRPr="006138EC">
              <w:rPr>
                <w:rFonts w:ascii="Arial" w:hAnsi="Arial" w:cs="Arial"/>
                <w:bCs/>
                <w:sz w:val="22"/>
                <w:szCs w:val="22"/>
              </w:rPr>
              <w:t>Third Party</w:t>
            </w:r>
            <w:proofErr w:type="gramEnd"/>
            <w:r w:rsidRPr="006138EC">
              <w:rPr>
                <w:rFonts w:ascii="Arial" w:hAnsi="Arial" w:cs="Arial"/>
                <w:bCs/>
                <w:sz w:val="22"/>
                <w:szCs w:val="22"/>
              </w:rPr>
              <w:t xml:space="preserve"> Liability, Workmen Compensation Policy Insurances, and the Contractor’s Subcontractors shall be named as co-insurers under all insurance policies taken out by the Contractor pursuant to GCC Sub-Clause 34.1 except for the Cargo Insurance During Transport, Workmen Compensation Policy Insurances. All insurer’s rights of subrogation against such co-insurers for losses or claims arising out of the performance of the Contract shall be waived under such policies.</w:t>
            </w:r>
          </w:p>
          <w:p w14:paraId="72A1443F" w14:textId="77777777" w:rsidR="006A1394" w:rsidRPr="006138EC" w:rsidRDefault="006A1394" w:rsidP="006A1394">
            <w:pPr>
              <w:spacing w:after="0"/>
              <w:ind w:left="-8" w:firstLine="8"/>
              <w:rPr>
                <w:rFonts w:ascii="Arial" w:hAnsi="Arial" w:cs="Arial"/>
                <w:bCs/>
                <w:sz w:val="22"/>
                <w:szCs w:val="22"/>
              </w:rPr>
            </w:pPr>
          </w:p>
          <w:p w14:paraId="2FC40CE3" w14:textId="77777777" w:rsidR="006A1394" w:rsidRPr="006138EC"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Replacing Sub-Clause GCC 34.7</w:t>
            </w:r>
          </w:p>
          <w:p w14:paraId="0F2F3ECE" w14:textId="77777777" w:rsidR="006A1394" w:rsidRPr="006138EC" w:rsidRDefault="006A1394" w:rsidP="006A1394">
            <w:pPr>
              <w:spacing w:after="0"/>
              <w:rPr>
                <w:rFonts w:ascii="Arial" w:eastAsia="MS Mincho" w:hAnsi="Arial" w:cs="Arial"/>
                <w:sz w:val="22"/>
                <w:szCs w:val="22"/>
              </w:rPr>
            </w:pPr>
          </w:p>
          <w:p w14:paraId="22890C40" w14:textId="2E73A8B1" w:rsidR="006A1394" w:rsidRDefault="006A1394" w:rsidP="006A1394">
            <w:pPr>
              <w:spacing w:after="0"/>
              <w:rPr>
                <w:rFonts w:ascii="Arial" w:eastAsia="MS Mincho" w:hAnsi="Arial" w:cs="Arial"/>
                <w:sz w:val="22"/>
                <w:szCs w:val="22"/>
              </w:rPr>
            </w:pPr>
            <w:r w:rsidRPr="006138EC">
              <w:rPr>
                <w:rFonts w:ascii="Arial" w:eastAsia="MS Mincho" w:hAnsi="Arial" w:cs="Arial"/>
                <w:sz w:val="22"/>
                <w:szCs w:val="22"/>
              </w:rPr>
              <w:t>Unless otherwise provided in the Contract, the Contractor shall prepare and conduct all and any claims made under the policies effected by it pursuant to this GCC Clause 34, and the monies payable by any insurers under all the insurance except Third Party Liability Insurance, Workers' Compensation, and Employer's Liability, shall be paid to the joint account of the Employer and the Contractor as mutually agreed and such amounts paid shall be apportioned between the Employer and the Contractor in accordance with the respective responsibilities under the Contract.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p w14:paraId="261B49DF" w14:textId="77777777" w:rsidR="006A1394" w:rsidRPr="006138EC" w:rsidRDefault="006A1394" w:rsidP="006A1394">
            <w:pPr>
              <w:spacing w:after="0"/>
              <w:rPr>
                <w:rFonts w:ascii="Arial" w:eastAsia="MS Mincho" w:hAnsi="Arial" w:cs="Arial"/>
                <w:sz w:val="22"/>
                <w:szCs w:val="22"/>
              </w:rPr>
            </w:pPr>
          </w:p>
          <w:p w14:paraId="52322321" w14:textId="77777777" w:rsidR="006A1394" w:rsidRPr="006138EC" w:rsidRDefault="006A1394" w:rsidP="006A1394">
            <w:pPr>
              <w:spacing w:after="0"/>
              <w:rPr>
                <w:rFonts w:ascii="Arial" w:hAnsi="Arial" w:cs="Arial"/>
                <w:b/>
                <w:bCs/>
                <w:snapToGrid w:val="0"/>
                <w:sz w:val="22"/>
                <w:szCs w:val="22"/>
              </w:rPr>
            </w:pPr>
            <w:r w:rsidRPr="006138EC">
              <w:rPr>
                <w:rFonts w:ascii="Arial" w:hAnsi="Arial" w:cs="Arial"/>
                <w:b/>
                <w:bCs/>
                <w:snapToGrid w:val="0"/>
                <w:sz w:val="22"/>
                <w:szCs w:val="22"/>
              </w:rPr>
              <w:t xml:space="preserve">Addition of New Sub-Clauses (PCC34.8 &amp; PCC34.9) after GCC 34.7 </w:t>
            </w:r>
          </w:p>
          <w:p w14:paraId="687A8F31" w14:textId="77777777" w:rsidR="006A1394" w:rsidRPr="006138EC" w:rsidRDefault="006A1394" w:rsidP="006A1394">
            <w:pPr>
              <w:spacing w:after="0"/>
              <w:rPr>
                <w:rFonts w:ascii="Arial" w:hAnsi="Arial" w:cs="Arial"/>
                <w:snapToGrid w:val="0"/>
                <w:sz w:val="22"/>
                <w:szCs w:val="22"/>
              </w:rPr>
            </w:pPr>
          </w:p>
          <w:p w14:paraId="2415BE55" w14:textId="77777777" w:rsidR="006A1394" w:rsidRPr="006138EC" w:rsidRDefault="006A1394" w:rsidP="006A1394">
            <w:pPr>
              <w:spacing w:after="0"/>
              <w:ind w:left="-8" w:firstLine="8"/>
              <w:rPr>
                <w:rFonts w:ascii="Arial" w:hAnsi="Arial" w:cs="Arial"/>
                <w:b/>
                <w:bCs/>
                <w:snapToGrid w:val="0"/>
                <w:sz w:val="22"/>
                <w:szCs w:val="22"/>
              </w:rPr>
            </w:pPr>
            <w:r w:rsidRPr="006138EC">
              <w:rPr>
                <w:rFonts w:ascii="Arial" w:hAnsi="Arial" w:cs="Arial"/>
                <w:b/>
                <w:bCs/>
                <w:snapToGrid w:val="0"/>
                <w:sz w:val="22"/>
                <w:szCs w:val="22"/>
              </w:rPr>
              <w:t>PCC 34.8</w:t>
            </w:r>
          </w:p>
          <w:p w14:paraId="279C8196" w14:textId="71337DD8" w:rsidR="006A1394" w:rsidRPr="006138EC" w:rsidRDefault="006A1394" w:rsidP="006A1394">
            <w:pPr>
              <w:spacing w:after="0"/>
              <w:ind w:left="-8" w:firstLine="8"/>
              <w:rPr>
                <w:rFonts w:ascii="Arial" w:hAnsi="Arial" w:cs="Arial"/>
                <w:snapToGrid w:val="0"/>
                <w:sz w:val="22"/>
                <w:szCs w:val="22"/>
              </w:rPr>
            </w:pPr>
            <w:r w:rsidRPr="006138EC">
              <w:rPr>
                <w:rFonts w:ascii="Arial" w:hAnsi="Arial" w:cs="Arial"/>
                <w:snapToGrid w:val="0"/>
                <w:sz w:val="22"/>
                <w:szCs w:val="22"/>
              </w:rPr>
              <w:t xml:space="preserve">Further all equipment and materials being supplied by Employer for the erection (as per Technical Specification) shall be kept insured by the Contractor against any loss, damage, pilferage, theft, fire, etc. from the point of unloading up to the time of taking over by Employer including handling, transportation, storage, erection, testing and commissioning etc. The premium paid to the Insurance company by the Contractor for such insurance shall be reimbursed by </w:t>
            </w:r>
            <w:proofErr w:type="gramStart"/>
            <w:r w:rsidRPr="006138EC">
              <w:rPr>
                <w:rFonts w:ascii="Arial" w:hAnsi="Arial" w:cs="Arial"/>
                <w:snapToGrid w:val="0"/>
                <w:sz w:val="22"/>
                <w:szCs w:val="22"/>
              </w:rPr>
              <w:t>Employer  to</w:t>
            </w:r>
            <w:proofErr w:type="gramEnd"/>
            <w:r w:rsidRPr="006138EC">
              <w:rPr>
                <w:rFonts w:ascii="Arial" w:hAnsi="Arial" w:cs="Arial"/>
                <w:snapToGrid w:val="0"/>
                <w:sz w:val="22"/>
                <w:szCs w:val="22"/>
              </w:rPr>
              <w:t xml:space="preserve"> the Contractor.  The Contractor shall obtain competitive quotation for such insurance and shall take prior approval from Employer before taking the insurance.  The insurable value of the equipment </w:t>
            </w:r>
            <w:r w:rsidRPr="006138EC">
              <w:rPr>
                <w:rFonts w:ascii="Arial" w:hAnsi="Arial" w:cs="Arial"/>
                <w:snapToGrid w:val="0"/>
                <w:sz w:val="22"/>
                <w:szCs w:val="22"/>
              </w:rPr>
              <w:lastRenderedPageBreak/>
              <w:t>being supplied by Employer shall be intimated to the Contractor for arranging the insurance.</w:t>
            </w:r>
          </w:p>
          <w:p w14:paraId="3A2417A2" w14:textId="77777777" w:rsidR="006A1394" w:rsidRPr="006138EC" w:rsidRDefault="006A1394" w:rsidP="006A1394">
            <w:pPr>
              <w:spacing w:after="0"/>
              <w:ind w:left="-8" w:firstLine="8"/>
              <w:rPr>
                <w:rFonts w:ascii="Arial" w:hAnsi="Arial" w:cs="Arial"/>
                <w:snapToGrid w:val="0"/>
                <w:sz w:val="22"/>
                <w:szCs w:val="22"/>
              </w:rPr>
            </w:pPr>
          </w:p>
          <w:p w14:paraId="5E04068A" w14:textId="77777777" w:rsidR="006A1394" w:rsidRPr="006138EC" w:rsidRDefault="006A1394" w:rsidP="006A1394">
            <w:pPr>
              <w:spacing w:after="0"/>
              <w:rPr>
                <w:rFonts w:ascii="Arial" w:hAnsi="Arial" w:cs="Arial"/>
                <w:b/>
                <w:bCs/>
                <w:snapToGrid w:val="0"/>
                <w:sz w:val="22"/>
                <w:szCs w:val="22"/>
              </w:rPr>
            </w:pPr>
            <w:r w:rsidRPr="006138EC">
              <w:rPr>
                <w:rFonts w:ascii="Arial" w:hAnsi="Arial" w:cs="Arial"/>
                <w:b/>
                <w:bCs/>
                <w:snapToGrid w:val="0"/>
                <w:sz w:val="22"/>
                <w:szCs w:val="22"/>
              </w:rPr>
              <w:t>PCC 34.9</w:t>
            </w:r>
          </w:p>
          <w:p w14:paraId="5CF8C94F" w14:textId="77777777" w:rsidR="006A1394" w:rsidRDefault="006A1394" w:rsidP="006A1394">
            <w:pPr>
              <w:spacing w:after="0"/>
              <w:rPr>
                <w:rFonts w:ascii="Arial" w:hAnsi="Arial" w:cs="Arial"/>
                <w:snapToGrid w:val="0"/>
                <w:sz w:val="22"/>
                <w:szCs w:val="22"/>
              </w:rPr>
            </w:pPr>
            <w:r w:rsidRPr="006138EC">
              <w:rPr>
                <w:rFonts w:ascii="Arial" w:hAnsi="Arial" w:cs="Arial"/>
                <w:snapToGrid w:val="0"/>
                <w:sz w:val="22"/>
                <w:szCs w:val="22"/>
              </w:rPr>
              <w:t>It will be the responsibility of the Contractor to lodge, pursue and settle all claims with the insurance company in case of any damage, loss, theft, pilferage or fire during execution of Contract and Employer shall be kept informed about it.  The Contractor shall replace the lost/damaged materials promptly irrespective of the settlement of the claims by the underwriters and ensure that the work progress is as per agreed schedules.  The losses, if any, in such replacement will have to be borne by the Contractor.</w:t>
            </w:r>
          </w:p>
          <w:p w14:paraId="6E02C2E3" w14:textId="7FEDB2FE" w:rsidR="006A1394" w:rsidRPr="006138EC" w:rsidRDefault="006A1394" w:rsidP="006A1394">
            <w:pPr>
              <w:spacing w:after="0"/>
              <w:rPr>
                <w:rFonts w:ascii="Arial" w:hAnsi="Arial" w:cs="Arial"/>
                <w:sz w:val="22"/>
                <w:szCs w:val="22"/>
              </w:rPr>
            </w:pPr>
          </w:p>
        </w:tc>
      </w:tr>
      <w:tr w:rsidR="006A1394" w:rsidRPr="006138EC" w14:paraId="289326B6" w14:textId="77777777" w:rsidTr="006143CF">
        <w:tc>
          <w:tcPr>
            <w:tcW w:w="2065" w:type="dxa"/>
          </w:tcPr>
          <w:p w14:paraId="7D5A754A" w14:textId="065C7C05"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lastRenderedPageBreak/>
              <w:t>G</w:t>
            </w:r>
            <w:r w:rsidR="006A1394" w:rsidRPr="006138EC">
              <w:rPr>
                <w:rFonts w:ascii="Arial" w:hAnsi="Arial" w:cs="Arial"/>
                <w:sz w:val="22"/>
                <w:szCs w:val="22"/>
              </w:rPr>
              <w:t>CC 36.1</w:t>
            </w:r>
          </w:p>
          <w:p w14:paraId="336B0B63" w14:textId="02685AC9" w:rsidR="006A1394" w:rsidRPr="006138EC" w:rsidRDefault="006A1394" w:rsidP="006A1394">
            <w:pPr>
              <w:pStyle w:val="S8Header1"/>
              <w:spacing w:after="0"/>
              <w:jc w:val="left"/>
              <w:rPr>
                <w:rFonts w:ascii="Arial" w:hAnsi="Arial" w:cs="Arial"/>
                <w:sz w:val="22"/>
                <w:szCs w:val="22"/>
              </w:rPr>
            </w:pPr>
            <w:r w:rsidRPr="006138EC">
              <w:rPr>
                <w:rFonts w:ascii="Arial" w:hAnsi="Arial" w:cs="Arial"/>
                <w:noProof/>
                <w:sz w:val="22"/>
                <w:szCs w:val="22"/>
              </w:rPr>
              <w:t>Change in Laws and Regulations</w:t>
            </w:r>
          </w:p>
        </w:tc>
        <w:tc>
          <w:tcPr>
            <w:tcW w:w="6925" w:type="dxa"/>
          </w:tcPr>
          <w:p w14:paraId="3696D0EB" w14:textId="77777777" w:rsidR="006A1394" w:rsidRPr="006138EC"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Replace GCC 36.1 by the following:</w:t>
            </w:r>
          </w:p>
          <w:p w14:paraId="52D987BC" w14:textId="77777777" w:rsidR="006A1394" w:rsidRPr="006138EC" w:rsidRDefault="006A1394" w:rsidP="006A1394">
            <w:pPr>
              <w:spacing w:after="0"/>
              <w:rPr>
                <w:rFonts w:ascii="Arial" w:eastAsia="MS Mincho" w:hAnsi="Arial" w:cs="Arial"/>
                <w:b/>
                <w:sz w:val="22"/>
                <w:szCs w:val="22"/>
              </w:rPr>
            </w:pPr>
          </w:p>
          <w:p w14:paraId="7E391242" w14:textId="5E92A205" w:rsidR="006A1394" w:rsidRDefault="006A1394" w:rsidP="006A1394">
            <w:pPr>
              <w:spacing w:after="0"/>
              <w:rPr>
                <w:rFonts w:ascii="Arial" w:eastAsia="MS Mincho" w:hAnsi="Arial" w:cs="Arial"/>
                <w:b/>
                <w:bCs/>
                <w:sz w:val="22"/>
                <w:szCs w:val="22"/>
              </w:rPr>
            </w:pPr>
            <w:r w:rsidRPr="006138EC">
              <w:rPr>
                <w:rFonts w:ascii="Arial" w:eastAsia="MS Mincho" w:hAnsi="Arial" w:cs="Arial"/>
                <w:b/>
                <w:sz w:val="22"/>
                <w:szCs w:val="22"/>
              </w:rPr>
              <w:t>‘</w:t>
            </w:r>
            <w:r w:rsidRPr="006138EC">
              <w:rPr>
                <w:rFonts w:ascii="Arial" w:eastAsia="MS Mincho" w:hAnsi="Arial" w:cs="Arial"/>
                <w:bCs/>
                <w:sz w:val="22"/>
                <w:szCs w:val="22"/>
              </w:rPr>
              <w:t xml:space="preserve">If, after the date twenty-eight (28) days prior to the date of Bid submission, in the country where the Site is located, any law, regulation, ordinance, order or by-law having the force of law is 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w:t>
            </w:r>
            <w:r w:rsidRPr="006138EC">
              <w:rPr>
                <w:rFonts w:ascii="Arial" w:eastAsia="MS Mincho" w:hAnsi="Arial" w:cs="Arial"/>
                <w:b/>
                <w:bCs/>
                <w:sz w:val="22"/>
                <w:szCs w:val="22"/>
              </w:rPr>
              <w:t>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w:t>
            </w:r>
          </w:p>
          <w:p w14:paraId="3A5E8590" w14:textId="77777777" w:rsidR="006A1394" w:rsidRPr="006138EC" w:rsidRDefault="006A1394" w:rsidP="006A1394">
            <w:pPr>
              <w:spacing w:after="0"/>
              <w:rPr>
                <w:rFonts w:ascii="Arial" w:eastAsia="MS Mincho" w:hAnsi="Arial" w:cs="Arial"/>
                <w:b/>
                <w:bCs/>
                <w:sz w:val="22"/>
                <w:szCs w:val="22"/>
              </w:rPr>
            </w:pPr>
          </w:p>
          <w:p w14:paraId="4449CEE3" w14:textId="77777777" w:rsidR="006A1394" w:rsidRDefault="006A1394" w:rsidP="006A1394">
            <w:pPr>
              <w:spacing w:after="0"/>
              <w:ind w:left="-8" w:firstLine="8"/>
              <w:rPr>
                <w:rFonts w:ascii="Arial" w:eastAsia="MS Mincho" w:hAnsi="Arial" w:cs="Arial"/>
                <w:bCs/>
                <w:sz w:val="22"/>
                <w:szCs w:val="22"/>
              </w:rPr>
            </w:pPr>
            <w:r w:rsidRPr="006138EC">
              <w:rPr>
                <w:rFonts w:ascii="Arial" w:eastAsia="MS Mincho" w:hAnsi="Arial" w:cs="Arial"/>
                <w:bCs/>
                <w:sz w:val="22"/>
                <w:szCs w:val="22"/>
              </w:rPr>
              <w:t>Notwithstanding the foregoing, such additional or reduced costs shall not be separately paid or credited if the same has already been accounted for in the price adjustment provisions where applicable, in accordance with the PCC pursuant to GCC Sub-Clause 11.2.</w:t>
            </w:r>
          </w:p>
          <w:p w14:paraId="2CA09C26" w14:textId="4F4FD276" w:rsidR="006A1394" w:rsidRPr="006138EC" w:rsidRDefault="006A1394" w:rsidP="006A1394">
            <w:pPr>
              <w:spacing w:after="0"/>
              <w:ind w:left="-8" w:firstLine="8"/>
              <w:rPr>
                <w:rFonts w:ascii="Arial" w:hAnsi="Arial" w:cs="Arial"/>
                <w:b/>
                <w:sz w:val="22"/>
                <w:szCs w:val="22"/>
              </w:rPr>
            </w:pPr>
          </w:p>
        </w:tc>
      </w:tr>
      <w:tr w:rsidR="006A1394" w:rsidRPr="006138EC" w14:paraId="52177C7D" w14:textId="77777777" w:rsidTr="006143CF">
        <w:tc>
          <w:tcPr>
            <w:tcW w:w="2065" w:type="dxa"/>
          </w:tcPr>
          <w:p w14:paraId="6A5D5AC3" w14:textId="3A72382F" w:rsidR="006A1394" w:rsidRPr="006138EC" w:rsidRDefault="00611831" w:rsidP="006A1394">
            <w:pPr>
              <w:pStyle w:val="S8Header1"/>
              <w:spacing w:after="0"/>
              <w:jc w:val="left"/>
              <w:rPr>
                <w:rFonts w:ascii="Arial" w:hAnsi="Arial" w:cs="Arial"/>
                <w:sz w:val="22"/>
                <w:szCs w:val="22"/>
              </w:rPr>
            </w:pPr>
            <w:r>
              <w:rPr>
                <w:rFonts w:ascii="Arial" w:eastAsia="MS Mincho" w:hAnsi="Arial" w:cs="Arial"/>
                <w:sz w:val="22"/>
                <w:szCs w:val="22"/>
              </w:rPr>
              <w:t>G</w:t>
            </w:r>
            <w:r w:rsidR="006A1394" w:rsidRPr="006138EC">
              <w:rPr>
                <w:rFonts w:ascii="Arial" w:eastAsia="MS Mincho" w:hAnsi="Arial" w:cs="Arial"/>
                <w:sz w:val="22"/>
                <w:szCs w:val="22"/>
              </w:rPr>
              <w:t>CC</w:t>
            </w:r>
            <w:r w:rsidR="006A1394" w:rsidRPr="006138EC">
              <w:rPr>
                <w:rFonts w:ascii="Arial" w:hAnsi="Arial" w:cs="Arial"/>
                <w:snapToGrid w:val="0"/>
                <w:sz w:val="22"/>
                <w:szCs w:val="22"/>
              </w:rPr>
              <w:t xml:space="preserve"> 37.6</w:t>
            </w:r>
          </w:p>
        </w:tc>
        <w:tc>
          <w:tcPr>
            <w:tcW w:w="6925" w:type="dxa"/>
          </w:tcPr>
          <w:p w14:paraId="53210897" w14:textId="77777777" w:rsidR="006A1394" w:rsidRPr="006138EC" w:rsidRDefault="006A1394" w:rsidP="006A1394">
            <w:pPr>
              <w:spacing w:after="0"/>
              <w:rPr>
                <w:rFonts w:ascii="Arial" w:eastAsia="MS Mincho" w:hAnsi="Arial" w:cs="Arial"/>
                <w:bCs/>
                <w:sz w:val="22"/>
                <w:szCs w:val="22"/>
              </w:rPr>
            </w:pPr>
            <w:r w:rsidRPr="006138EC">
              <w:rPr>
                <w:rFonts w:ascii="Arial" w:eastAsia="MS Mincho" w:hAnsi="Arial" w:cs="Arial"/>
                <w:bCs/>
                <w:sz w:val="22"/>
                <w:szCs w:val="22"/>
              </w:rPr>
              <w:t>Replace the words ‘the Parties will attempt to develop a mutually satisfactory solution, failing which either Party may terminate the Contract by giving a notice to the other, but without prejudice to either Party’s right to terminate the Contract under GCC Sub-Clause 38.5.’ after the word ‘Contract’ in line no. 5 with the following:</w:t>
            </w:r>
          </w:p>
          <w:p w14:paraId="35536518" w14:textId="77777777" w:rsidR="006A1394" w:rsidRPr="006138EC" w:rsidRDefault="006A1394" w:rsidP="006A1394">
            <w:pPr>
              <w:spacing w:after="0"/>
              <w:rPr>
                <w:rFonts w:ascii="Arial" w:eastAsia="MS Mincho" w:hAnsi="Arial" w:cs="Arial"/>
                <w:bCs/>
                <w:sz w:val="22"/>
                <w:szCs w:val="22"/>
              </w:rPr>
            </w:pPr>
            <w:r w:rsidRPr="006138EC">
              <w:rPr>
                <w:rFonts w:ascii="Arial" w:eastAsia="MS Mincho" w:hAnsi="Arial" w:cs="Arial"/>
                <w:bCs/>
                <w:sz w:val="22"/>
                <w:szCs w:val="22"/>
              </w:rPr>
              <w:t xml:space="preserve"> </w:t>
            </w:r>
          </w:p>
          <w:p w14:paraId="6B753FA5" w14:textId="77777777" w:rsidR="006A1394" w:rsidRDefault="006A1394" w:rsidP="006A1394">
            <w:pPr>
              <w:spacing w:after="0"/>
              <w:rPr>
                <w:rFonts w:ascii="Arial" w:eastAsia="MS Mincho" w:hAnsi="Arial" w:cs="Arial"/>
                <w:bCs/>
                <w:sz w:val="22"/>
                <w:szCs w:val="22"/>
              </w:rPr>
            </w:pPr>
            <w:r w:rsidRPr="006138EC">
              <w:rPr>
                <w:rFonts w:ascii="Arial" w:eastAsia="MS Mincho" w:hAnsi="Arial" w:cs="Arial"/>
                <w:bCs/>
                <w:sz w:val="22"/>
                <w:szCs w:val="22"/>
              </w:rPr>
              <w:t>“the parties will attempt to develop a mutually satisfactory solution, to proceed with the execution of contract, or terminate the contract with mutual agreement.”</w:t>
            </w:r>
          </w:p>
          <w:p w14:paraId="1A6FE7AC" w14:textId="5736C6CB" w:rsidR="006A1394" w:rsidRPr="006138EC" w:rsidRDefault="006A1394" w:rsidP="006A1394">
            <w:pPr>
              <w:spacing w:after="0"/>
              <w:rPr>
                <w:rFonts w:ascii="Arial" w:hAnsi="Arial" w:cs="Arial"/>
                <w:sz w:val="22"/>
                <w:szCs w:val="22"/>
              </w:rPr>
            </w:pPr>
          </w:p>
        </w:tc>
      </w:tr>
      <w:tr w:rsidR="006A1394" w:rsidRPr="006138EC" w14:paraId="29219A41" w14:textId="77777777" w:rsidTr="006143CF">
        <w:tc>
          <w:tcPr>
            <w:tcW w:w="2065" w:type="dxa"/>
          </w:tcPr>
          <w:p w14:paraId="2FFE90BE" w14:textId="620BA86A"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t>G</w:t>
            </w:r>
            <w:r w:rsidR="006A1394" w:rsidRPr="006138EC">
              <w:rPr>
                <w:rFonts w:ascii="Arial" w:hAnsi="Arial" w:cs="Arial"/>
                <w:sz w:val="22"/>
                <w:szCs w:val="22"/>
              </w:rPr>
              <w:t>CC 38.5</w:t>
            </w:r>
          </w:p>
        </w:tc>
        <w:tc>
          <w:tcPr>
            <w:tcW w:w="6925" w:type="dxa"/>
          </w:tcPr>
          <w:p w14:paraId="39F74B72" w14:textId="1F67BE0C" w:rsidR="006A1394"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Supplement GCCC 38.5 with the following:</w:t>
            </w:r>
          </w:p>
          <w:p w14:paraId="69F2A275" w14:textId="77777777" w:rsidR="006A1394" w:rsidRPr="006138EC" w:rsidRDefault="006A1394" w:rsidP="006A1394">
            <w:pPr>
              <w:spacing w:after="0"/>
              <w:rPr>
                <w:rFonts w:ascii="Arial" w:eastAsia="MS Mincho" w:hAnsi="Arial" w:cs="Arial"/>
                <w:b/>
                <w:sz w:val="22"/>
                <w:szCs w:val="22"/>
              </w:rPr>
            </w:pPr>
          </w:p>
          <w:p w14:paraId="01226420" w14:textId="77777777" w:rsidR="006A1394" w:rsidRDefault="006A1394" w:rsidP="006A1394">
            <w:pPr>
              <w:spacing w:after="0"/>
              <w:rPr>
                <w:rFonts w:ascii="Arial" w:eastAsia="MS Mincho" w:hAnsi="Arial" w:cs="Arial"/>
                <w:bCs/>
                <w:sz w:val="22"/>
                <w:szCs w:val="22"/>
              </w:rPr>
            </w:pPr>
            <w:r w:rsidRPr="006138EC">
              <w:rPr>
                <w:rFonts w:ascii="Arial" w:eastAsia="MS Mincho" w:hAnsi="Arial" w:cs="Arial"/>
                <w:bCs/>
                <w:sz w:val="22"/>
                <w:szCs w:val="22"/>
              </w:rPr>
              <w:t xml:space="preserve">Replace “solution, failing which either party may terminate the Contract by giving a notice to the other” with “solution to proceed </w:t>
            </w:r>
            <w:r w:rsidRPr="006138EC">
              <w:rPr>
                <w:rFonts w:ascii="Arial" w:eastAsia="MS Mincho" w:hAnsi="Arial" w:cs="Arial"/>
                <w:bCs/>
                <w:sz w:val="22"/>
                <w:szCs w:val="22"/>
              </w:rPr>
              <w:lastRenderedPageBreak/>
              <w:t>with execution of the Contract, or terminate to Contract with mutual agreement”.</w:t>
            </w:r>
          </w:p>
          <w:p w14:paraId="5403996C" w14:textId="0C179E59" w:rsidR="006A1394" w:rsidRPr="006138EC" w:rsidRDefault="006A1394" w:rsidP="006A1394">
            <w:pPr>
              <w:spacing w:after="0"/>
              <w:rPr>
                <w:rFonts w:ascii="Arial" w:hAnsi="Arial" w:cs="Arial"/>
                <w:sz w:val="22"/>
                <w:szCs w:val="22"/>
              </w:rPr>
            </w:pPr>
          </w:p>
        </w:tc>
      </w:tr>
      <w:tr w:rsidR="006A1394" w:rsidRPr="006138EC" w14:paraId="3FA0B4A9" w14:textId="77777777" w:rsidTr="006143CF">
        <w:tc>
          <w:tcPr>
            <w:tcW w:w="2065" w:type="dxa"/>
          </w:tcPr>
          <w:p w14:paraId="4E79C9AE" w14:textId="28BAE3D2"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lastRenderedPageBreak/>
              <w:t>G</w:t>
            </w:r>
            <w:r w:rsidR="006A1394" w:rsidRPr="006138EC">
              <w:rPr>
                <w:rFonts w:ascii="Arial" w:hAnsi="Arial" w:cs="Arial"/>
                <w:sz w:val="22"/>
                <w:szCs w:val="22"/>
              </w:rPr>
              <w:t>CC 38.6</w:t>
            </w:r>
          </w:p>
        </w:tc>
        <w:tc>
          <w:tcPr>
            <w:tcW w:w="6925" w:type="dxa"/>
          </w:tcPr>
          <w:p w14:paraId="05D1A068" w14:textId="1C4F4E84" w:rsidR="006A1394"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Add the following at the end of clause:</w:t>
            </w:r>
          </w:p>
          <w:p w14:paraId="2983DE3E" w14:textId="77777777" w:rsidR="006A1394" w:rsidRPr="006138EC" w:rsidRDefault="006A1394" w:rsidP="006A1394">
            <w:pPr>
              <w:spacing w:after="0"/>
              <w:rPr>
                <w:rFonts w:ascii="Arial" w:eastAsia="MS Mincho" w:hAnsi="Arial" w:cs="Arial"/>
                <w:b/>
                <w:sz w:val="22"/>
                <w:szCs w:val="22"/>
              </w:rPr>
            </w:pPr>
          </w:p>
          <w:p w14:paraId="500CED8B" w14:textId="77777777" w:rsidR="006A1394" w:rsidRDefault="006A1394" w:rsidP="006A1394">
            <w:pPr>
              <w:spacing w:after="0"/>
              <w:rPr>
                <w:rFonts w:ascii="Arial" w:eastAsia="MS Mincho" w:hAnsi="Arial" w:cs="Arial"/>
                <w:bCs/>
                <w:sz w:val="22"/>
                <w:szCs w:val="22"/>
              </w:rPr>
            </w:pPr>
            <w:r w:rsidRPr="006138EC">
              <w:rPr>
                <w:rFonts w:ascii="Arial" w:eastAsia="MS Mincho" w:hAnsi="Arial" w:cs="Arial"/>
                <w:bCs/>
                <w:sz w:val="22"/>
                <w:szCs w:val="22"/>
              </w:rPr>
              <w:t>“except that the Contractor shall have no entitlement to profit under paragraph (e) of GCC Sub-Clause 42.1.3 in respect of any unexecuted Facilities as of the date of termination.”</w:t>
            </w:r>
          </w:p>
          <w:p w14:paraId="313B00F6" w14:textId="42F1C485" w:rsidR="006A1394" w:rsidRPr="006138EC" w:rsidRDefault="006A1394" w:rsidP="006A1394">
            <w:pPr>
              <w:spacing w:after="0"/>
              <w:rPr>
                <w:rFonts w:ascii="Arial" w:hAnsi="Arial" w:cs="Arial"/>
                <w:sz w:val="22"/>
                <w:szCs w:val="22"/>
              </w:rPr>
            </w:pPr>
          </w:p>
        </w:tc>
      </w:tr>
      <w:tr w:rsidR="006A1394" w:rsidRPr="006138EC" w14:paraId="69E7BE09" w14:textId="77777777" w:rsidTr="006143CF">
        <w:tc>
          <w:tcPr>
            <w:tcW w:w="2065" w:type="dxa"/>
          </w:tcPr>
          <w:p w14:paraId="68603F97" w14:textId="5F1B0F20" w:rsidR="006A1394" w:rsidRPr="006138EC" w:rsidRDefault="00611831" w:rsidP="006A1394">
            <w:pPr>
              <w:pStyle w:val="S8Header1"/>
              <w:spacing w:after="0"/>
              <w:jc w:val="left"/>
              <w:rPr>
                <w:rFonts w:ascii="Arial" w:hAnsi="Arial" w:cs="Arial"/>
                <w:sz w:val="22"/>
                <w:szCs w:val="22"/>
              </w:rPr>
            </w:pPr>
            <w:bookmarkStart w:id="39" w:name="_Toc442083733"/>
            <w:r>
              <w:rPr>
                <w:rFonts w:ascii="Arial" w:hAnsi="Arial" w:cs="Arial"/>
                <w:sz w:val="22"/>
                <w:szCs w:val="22"/>
              </w:rPr>
              <w:t>G</w:t>
            </w:r>
            <w:r w:rsidR="006A1394" w:rsidRPr="006138EC">
              <w:rPr>
                <w:rFonts w:ascii="Arial" w:hAnsi="Arial" w:cs="Arial"/>
                <w:sz w:val="22"/>
                <w:szCs w:val="22"/>
              </w:rPr>
              <w:t xml:space="preserve">CC 39. </w:t>
            </w:r>
          </w:p>
          <w:p w14:paraId="50A9B476" w14:textId="4F746197" w:rsidR="006A1394" w:rsidRPr="006138EC" w:rsidRDefault="006A1394" w:rsidP="006A1394">
            <w:pPr>
              <w:pStyle w:val="S8Header1"/>
              <w:spacing w:after="0"/>
              <w:jc w:val="left"/>
              <w:rPr>
                <w:rFonts w:ascii="Arial" w:hAnsi="Arial" w:cs="Arial"/>
                <w:sz w:val="22"/>
                <w:szCs w:val="22"/>
              </w:rPr>
            </w:pPr>
            <w:r w:rsidRPr="006138EC">
              <w:rPr>
                <w:rFonts w:ascii="Arial" w:hAnsi="Arial" w:cs="Arial"/>
                <w:sz w:val="22"/>
                <w:szCs w:val="22"/>
              </w:rPr>
              <w:t>Value Engineering</w:t>
            </w:r>
            <w:bookmarkEnd w:id="39"/>
          </w:p>
        </w:tc>
        <w:tc>
          <w:tcPr>
            <w:tcW w:w="6925" w:type="dxa"/>
          </w:tcPr>
          <w:p w14:paraId="3A61B751" w14:textId="1B01D56D" w:rsidR="006A1394" w:rsidRDefault="006A1394" w:rsidP="006A1394">
            <w:pPr>
              <w:spacing w:after="0"/>
              <w:rPr>
                <w:rFonts w:ascii="Arial" w:hAnsi="Arial" w:cs="Arial"/>
                <w:b/>
                <w:bCs/>
                <w:sz w:val="22"/>
                <w:szCs w:val="22"/>
              </w:rPr>
            </w:pPr>
            <w:r w:rsidRPr="006138EC">
              <w:rPr>
                <w:rFonts w:ascii="Arial" w:hAnsi="Arial" w:cs="Arial"/>
                <w:b/>
                <w:bCs/>
                <w:sz w:val="22"/>
                <w:szCs w:val="22"/>
              </w:rPr>
              <w:t>PCC 39.2.5</w:t>
            </w:r>
          </w:p>
          <w:p w14:paraId="3065679A" w14:textId="77777777" w:rsidR="006A1394" w:rsidRPr="006138EC" w:rsidRDefault="006A1394" w:rsidP="006A1394">
            <w:pPr>
              <w:spacing w:after="0"/>
              <w:rPr>
                <w:rFonts w:ascii="Arial" w:hAnsi="Arial" w:cs="Arial"/>
                <w:b/>
                <w:bCs/>
                <w:sz w:val="22"/>
                <w:szCs w:val="22"/>
              </w:rPr>
            </w:pPr>
          </w:p>
          <w:p w14:paraId="09DC6AA0" w14:textId="3D4450D8" w:rsidR="006A1394" w:rsidRDefault="006A1394" w:rsidP="006A1394">
            <w:pPr>
              <w:spacing w:after="0"/>
              <w:rPr>
                <w:rFonts w:ascii="Arial" w:eastAsia="MS Mincho" w:hAnsi="Arial" w:cs="Arial"/>
                <w:bCs/>
                <w:sz w:val="22"/>
                <w:szCs w:val="22"/>
              </w:rPr>
            </w:pPr>
            <w:r w:rsidRPr="006138EC">
              <w:rPr>
                <w:rFonts w:ascii="Arial" w:eastAsia="MS Mincho" w:hAnsi="Arial" w:cs="Arial"/>
                <w:bCs/>
                <w:sz w:val="22"/>
                <w:szCs w:val="22"/>
              </w:rPr>
              <w:t>Replace the words ‘the Employer shall withdraw the proposed Change and shall notify the Contractor in writing thereof.’ in line no. 11-13 with the following:</w:t>
            </w:r>
          </w:p>
          <w:p w14:paraId="00DE3667" w14:textId="77777777" w:rsidR="006A1394" w:rsidRPr="006138EC" w:rsidRDefault="006A1394" w:rsidP="006A1394">
            <w:pPr>
              <w:spacing w:after="0"/>
              <w:rPr>
                <w:rFonts w:ascii="Arial" w:eastAsia="MS Mincho" w:hAnsi="Arial" w:cs="Arial"/>
                <w:bCs/>
                <w:sz w:val="22"/>
                <w:szCs w:val="22"/>
              </w:rPr>
            </w:pPr>
          </w:p>
          <w:p w14:paraId="67F32A34" w14:textId="77777777" w:rsidR="006A1394" w:rsidRPr="006138EC" w:rsidRDefault="006A1394" w:rsidP="006A1394">
            <w:pPr>
              <w:spacing w:after="0"/>
              <w:rPr>
                <w:rFonts w:ascii="Arial" w:eastAsia="MS Mincho" w:hAnsi="Arial" w:cs="Arial"/>
                <w:bCs/>
                <w:sz w:val="22"/>
                <w:szCs w:val="22"/>
              </w:rPr>
            </w:pPr>
            <w:r w:rsidRPr="006138EC">
              <w:rPr>
                <w:rFonts w:ascii="Arial" w:eastAsia="MS Mincho" w:hAnsi="Arial" w:cs="Arial"/>
                <w:bCs/>
                <w:sz w:val="22"/>
                <w:szCs w:val="22"/>
              </w:rPr>
              <w:t>“the Employer and the Contractor shall agree on specific rates for valuation of the Change.”</w:t>
            </w:r>
          </w:p>
          <w:p w14:paraId="65548EB0" w14:textId="77777777" w:rsidR="006A1394" w:rsidRPr="006138EC" w:rsidRDefault="006A1394" w:rsidP="006A1394">
            <w:pPr>
              <w:spacing w:after="0"/>
              <w:rPr>
                <w:rFonts w:ascii="Arial" w:eastAsia="MS Mincho" w:hAnsi="Arial" w:cs="Arial"/>
                <w:bCs/>
                <w:sz w:val="22"/>
                <w:szCs w:val="22"/>
              </w:rPr>
            </w:pPr>
          </w:p>
          <w:p w14:paraId="0C6802F7" w14:textId="67D9CF47" w:rsidR="006A1394"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PCC 39.2.6</w:t>
            </w:r>
          </w:p>
          <w:p w14:paraId="290B6EBB" w14:textId="0D468477" w:rsidR="006A1394" w:rsidRPr="006138EC" w:rsidRDefault="006A1394" w:rsidP="006A1394">
            <w:pPr>
              <w:spacing w:after="0"/>
              <w:rPr>
                <w:rFonts w:ascii="Arial" w:hAnsi="Arial" w:cs="Arial"/>
                <w:b/>
                <w:bCs/>
                <w:snapToGrid w:val="0"/>
                <w:sz w:val="22"/>
                <w:szCs w:val="22"/>
              </w:rPr>
            </w:pPr>
            <w:r w:rsidRPr="006138EC">
              <w:rPr>
                <w:rFonts w:ascii="Arial" w:hAnsi="Arial" w:cs="Arial"/>
                <w:b/>
                <w:bCs/>
                <w:snapToGrid w:val="0"/>
                <w:sz w:val="22"/>
                <w:szCs w:val="22"/>
              </w:rPr>
              <w:t>Add the following at the beginning of the clause:</w:t>
            </w:r>
          </w:p>
          <w:p w14:paraId="41B6390F" w14:textId="77777777" w:rsidR="006A1394" w:rsidRDefault="006A1394" w:rsidP="006A1394">
            <w:pPr>
              <w:spacing w:after="0"/>
              <w:rPr>
                <w:rFonts w:ascii="Arial" w:hAnsi="Arial" w:cs="Arial"/>
                <w:strike/>
                <w:sz w:val="22"/>
                <w:szCs w:val="22"/>
              </w:rPr>
            </w:pPr>
            <w:r w:rsidRPr="006138EC">
              <w:rPr>
                <w:rFonts w:ascii="Arial" w:hAnsi="Arial" w:cs="Arial"/>
                <w:snapToGrid w:val="0"/>
                <w:sz w:val="22"/>
                <w:szCs w:val="22"/>
              </w:rPr>
              <w:t>“If rates and prices of any change are not available in the Contract, the parties thereto shall agree on specific rates for the valuation of the change.”</w:t>
            </w:r>
          </w:p>
          <w:p w14:paraId="197CF5A0" w14:textId="357AC3CC" w:rsidR="006A1394" w:rsidRPr="006138EC" w:rsidRDefault="006A1394" w:rsidP="006A1394">
            <w:pPr>
              <w:spacing w:after="0"/>
              <w:rPr>
                <w:rFonts w:ascii="Arial" w:hAnsi="Arial" w:cs="Arial"/>
                <w:strike/>
                <w:sz w:val="22"/>
                <w:szCs w:val="22"/>
              </w:rPr>
            </w:pPr>
          </w:p>
        </w:tc>
      </w:tr>
      <w:tr w:rsidR="006A1394" w:rsidRPr="006138EC" w14:paraId="5C4A7EB7" w14:textId="77777777" w:rsidTr="006143CF">
        <w:tc>
          <w:tcPr>
            <w:tcW w:w="2065" w:type="dxa"/>
          </w:tcPr>
          <w:p w14:paraId="5F14393E" w14:textId="6868471B"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t>G</w:t>
            </w:r>
            <w:r w:rsidR="006A1394" w:rsidRPr="006138EC">
              <w:rPr>
                <w:rFonts w:ascii="Arial" w:hAnsi="Arial" w:cs="Arial"/>
                <w:sz w:val="22"/>
                <w:szCs w:val="22"/>
              </w:rPr>
              <w:t>CC 40.2</w:t>
            </w:r>
          </w:p>
        </w:tc>
        <w:tc>
          <w:tcPr>
            <w:tcW w:w="6925" w:type="dxa"/>
          </w:tcPr>
          <w:p w14:paraId="247DF51B" w14:textId="3BE08826" w:rsidR="006A1394"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Add the following at the end of last paragraph of clause:</w:t>
            </w:r>
          </w:p>
          <w:p w14:paraId="2FD3DB38" w14:textId="77777777" w:rsidR="006A1394" w:rsidRPr="006138EC" w:rsidRDefault="006A1394" w:rsidP="006A1394">
            <w:pPr>
              <w:spacing w:after="0"/>
              <w:rPr>
                <w:rFonts w:ascii="Arial" w:eastAsia="MS Mincho" w:hAnsi="Arial" w:cs="Arial"/>
                <w:b/>
                <w:sz w:val="22"/>
                <w:szCs w:val="22"/>
              </w:rPr>
            </w:pPr>
          </w:p>
          <w:p w14:paraId="25E4F9A9" w14:textId="5FB19B22" w:rsidR="006A1394" w:rsidRPr="006138EC" w:rsidRDefault="006A1394" w:rsidP="006A1394">
            <w:pPr>
              <w:spacing w:after="0"/>
              <w:ind w:right="-72"/>
              <w:jc w:val="left"/>
              <w:rPr>
                <w:rFonts w:ascii="Arial" w:hAnsi="Arial" w:cs="Arial"/>
                <w:sz w:val="22"/>
                <w:szCs w:val="22"/>
              </w:rPr>
            </w:pPr>
            <w:r w:rsidRPr="006138EC">
              <w:rPr>
                <w:rFonts w:ascii="Arial" w:eastAsia="MS Mincho" w:hAnsi="Arial" w:cs="Arial"/>
                <w:bCs/>
                <w:sz w:val="22"/>
                <w:szCs w:val="22"/>
              </w:rPr>
              <w:t>“to the extent it is demonstrable and reasonable.”</w:t>
            </w:r>
          </w:p>
        </w:tc>
      </w:tr>
      <w:tr w:rsidR="006A1394" w:rsidRPr="006138EC" w14:paraId="110E14A5" w14:textId="77777777" w:rsidTr="006143CF">
        <w:tc>
          <w:tcPr>
            <w:tcW w:w="2065" w:type="dxa"/>
          </w:tcPr>
          <w:p w14:paraId="5E88C6A9" w14:textId="62D9533B" w:rsidR="006A1394" w:rsidRPr="006138EC" w:rsidRDefault="00611831" w:rsidP="006A1394">
            <w:pPr>
              <w:pStyle w:val="S8Header1"/>
              <w:spacing w:after="0"/>
              <w:jc w:val="left"/>
              <w:rPr>
                <w:rFonts w:ascii="Arial" w:hAnsi="Arial" w:cs="Arial"/>
                <w:sz w:val="22"/>
                <w:szCs w:val="22"/>
              </w:rPr>
            </w:pPr>
            <w:r>
              <w:rPr>
                <w:rFonts w:ascii="Arial" w:eastAsia="MS Mincho" w:hAnsi="Arial" w:cs="Arial"/>
                <w:sz w:val="22"/>
                <w:szCs w:val="22"/>
              </w:rPr>
              <w:t>G</w:t>
            </w:r>
            <w:r w:rsidR="006A1394" w:rsidRPr="006138EC">
              <w:rPr>
                <w:rFonts w:ascii="Arial" w:eastAsia="MS Mincho" w:hAnsi="Arial" w:cs="Arial"/>
                <w:sz w:val="22"/>
                <w:szCs w:val="22"/>
              </w:rPr>
              <w:t>CC 42.3.1(b)</w:t>
            </w:r>
          </w:p>
        </w:tc>
        <w:tc>
          <w:tcPr>
            <w:tcW w:w="6925" w:type="dxa"/>
          </w:tcPr>
          <w:p w14:paraId="1345C7E6" w14:textId="06B7C706" w:rsidR="006A1394"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Add the following at the end of clause:</w:t>
            </w:r>
          </w:p>
          <w:p w14:paraId="535AEB19" w14:textId="77777777" w:rsidR="006A1394" w:rsidRPr="006138EC" w:rsidRDefault="006A1394" w:rsidP="006A1394">
            <w:pPr>
              <w:spacing w:after="0"/>
              <w:rPr>
                <w:rFonts w:ascii="Arial" w:eastAsia="MS Mincho" w:hAnsi="Arial" w:cs="Arial"/>
                <w:b/>
                <w:sz w:val="22"/>
                <w:szCs w:val="22"/>
              </w:rPr>
            </w:pPr>
          </w:p>
          <w:p w14:paraId="5001AF60" w14:textId="77777777" w:rsidR="006A1394" w:rsidRDefault="006A1394" w:rsidP="006A1394">
            <w:pPr>
              <w:spacing w:after="0"/>
              <w:ind w:right="-72"/>
              <w:jc w:val="left"/>
              <w:rPr>
                <w:rFonts w:ascii="Arial" w:eastAsia="MS Mincho" w:hAnsi="Arial" w:cs="Arial"/>
                <w:bCs/>
                <w:sz w:val="22"/>
                <w:szCs w:val="22"/>
              </w:rPr>
            </w:pPr>
            <w:r w:rsidRPr="006138EC">
              <w:rPr>
                <w:rFonts w:ascii="Arial" w:eastAsia="MS Mincho" w:hAnsi="Arial" w:cs="Arial"/>
                <w:bCs/>
                <w:sz w:val="22"/>
                <w:szCs w:val="22"/>
              </w:rPr>
              <w:t>“which the Employer is required to obtain as per provision of the Contract as per relevant applicable laws of the country.”</w:t>
            </w:r>
          </w:p>
          <w:p w14:paraId="403A20EE" w14:textId="61FA0794" w:rsidR="006A1394" w:rsidRPr="006138EC" w:rsidRDefault="006A1394" w:rsidP="006A1394">
            <w:pPr>
              <w:spacing w:after="0"/>
              <w:ind w:right="-72"/>
              <w:jc w:val="left"/>
              <w:rPr>
                <w:rFonts w:ascii="Arial" w:hAnsi="Arial" w:cs="Arial"/>
                <w:sz w:val="22"/>
                <w:szCs w:val="22"/>
              </w:rPr>
            </w:pPr>
          </w:p>
        </w:tc>
      </w:tr>
      <w:tr w:rsidR="006A1394" w:rsidRPr="006138EC" w14:paraId="50982FC1" w14:textId="77777777" w:rsidTr="006143CF">
        <w:tc>
          <w:tcPr>
            <w:tcW w:w="2065" w:type="dxa"/>
          </w:tcPr>
          <w:p w14:paraId="2B947032" w14:textId="1949FB93" w:rsidR="006A1394" w:rsidRPr="006138EC" w:rsidRDefault="006A1394" w:rsidP="006A1394">
            <w:pPr>
              <w:pStyle w:val="S8Header1"/>
              <w:spacing w:after="0"/>
              <w:jc w:val="left"/>
              <w:rPr>
                <w:rFonts w:ascii="Arial" w:eastAsia="MS Mincho" w:hAnsi="Arial" w:cs="Arial"/>
                <w:sz w:val="22"/>
                <w:szCs w:val="22"/>
              </w:rPr>
            </w:pPr>
            <w:r w:rsidRPr="006138EC">
              <w:rPr>
                <w:rFonts w:ascii="Arial" w:eastAsia="MS Mincho" w:hAnsi="Arial" w:cs="Arial"/>
                <w:sz w:val="22"/>
                <w:szCs w:val="22"/>
              </w:rPr>
              <w:t>Addition New Clause PCC 43.2, PCC43.3, PCC43.4, PCC43.5, PCC43.6, PCC43.7</w:t>
            </w:r>
          </w:p>
        </w:tc>
        <w:tc>
          <w:tcPr>
            <w:tcW w:w="6925" w:type="dxa"/>
          </w:tcPr>
          <w:p w14:paraId="22E28C2D" w14:textId="77777777" w:rsidR="006A1394" w:rsidRPr="006138EC" w:rsidRDefault="006A1394" w:rsidP="006A1394">
            <w:pPr>
              <w:spacing w:after="0"/>
              <w:ind w:right="-72"/>
              <w:rPr>
                <w:rFonts w:ascii="Arial" w:hAnsi="Arial" w:cs="Arial"/>
                <w:b/>
                <w:bCs/>
                <w:sz w:val="22"/>
                <w:szCs w:val="22"/>
              </w:rPr>
            </w:pPr>
            <w:r w:rsidRPr="006138EC">
              <w:rPr>
                <w:rFonts w:ascii="Arial" w:hAnsi="Arial" w:cs="Arial"/>
                <w:b/>
                <w:bCs/>
                <w:sz w:val="22"/>
                <w:szCs w:val="22"/>
              </w:rPr>
              <w:t>PCC 43.2</w:t>
            </w:r>
          </w:p>
          <w:p w14:paraId="4ED41A23" w14:textId="77777777" w:rsidR="006A1394" w:rsidRPr="006138EC" w:rsidRDefault="006A1394" w:rsidP="006A1394">
            <w:pPr>
              <w:spacing w:after="0"/>
              <w:rPr>
                <w:rFonts w:ascii="Arial" w:eastAsia="MS Mincho" w:hAnsi="Arial" w:cs="Arial"/>
                <w:b/>
                <w:bCs/>
                <w:sz w:val="22"/>
                <w:szCs w:val="22"/>
              </w:rPr>
            </w:pPr>
            <w:r w:rsidRPr="006138EC">
              <w:rPr>
                <w:rFonts w:ascii="Arial" w:eastAsia="MS Mincho" w:hAnsi="Arial" w:cs="Arial"/>
                <w:b/>
                <w:bCs/>
                <w:sz w:val="22"/>
                <w:szCs w:val="22"/>
              </w:rPr>
              <w:t>Construction of Contract</w:t>
            </w:r>
          </w:p>
          <w:p w14:paraId="39FB8DA0" w14:textId="77777777" w:rsidR="006A1394" w:rsidRPr="006138EC" w:rsidRDefault="006A1394" w:rsidP="006A1394">
            <w:pPr>
              <w:spacing w:after="0"/>
              <w:rPr>
                <w:rFonts w:ascii="Arial" w:eastAsia="MS Mincho" w:hAnsi="Arial" w:cs="Arial"/>
                <w:sz w:val="22"/>
                <w:szCs w:val="22"/>
              </w:rPr>
            </w:pPr>
          </w:p>
          <w:p w14:paraId="4E80B2E1" w14:textId="77777777" w:rsidR="006A1394" w:rsidRPr="006138EC" w:rsidRDefault="006A1394" w:rsidP="006A1394">
            <w:pPr>
              <w:spacing w:after="0"/>
              <w:ind w:right="-72"/>
              <w:rPr>
                <w:rFonts w:ascii="Arial" w:eastAsia="MS Mincho" w:hAnsi="Arial" w:cs="Arial"/>
                <w:sz w:val="22"/>
                <w:szCs w:val="22"/>
              </w:rPr>
            </w:pPr>
            <w:r w:rsidRPr="006138EC">
              <w:rPr>
                <w:rFonts w:ascii="Arial" w:eastAsia="MS Mincho" w:hAnsi="Arial" w:cs="Arial"/>
                <w:sz w:val="22"/>
                <w:szCs w:val="22"/>
              </w:rPr>
              <w:t>The Contracts to be entered into with the successful Bidder shall be as under:</w:t>
            </w:r>
          </w:p>
          <w:p w14:paraId="3A5B3D27" w14:textId="395517CB" w:rsidR="006A1394" w:rsidRPr="006138EC" w:rsidRDefault="006A1394" w:rsidP="006A1394">
            <w:pPr>
              <w:pStyle w:val="ListParagraph"/>
              <w:numPr>
                <w:ilvl w:val="0"/>
                <w:numId w:val="19"/>
              </w:numPr>
              <w:spacing w:after="0"/>
              <w:jc w:val="both"/>
              <w:rPr>
                <w:rFonts w:ascii="Arial" w:eastAsia="MS Mincho" w:hAnsi="Arial" w:cs="Arial"/>
                <w:sz w:val="22"/>
                <w:szCs w:val="22"/>
              </w:rPr>
            </w:pPr>
            <w:r w:rsidRPr="006138EC">
              <w:rPr>
                <w:rFonts w:ascii="Arial" w:eastAsia="MS Mincho" w:hAnsi="Arial" w:cs="Arial"/>
                <w:sz w:val="22"/>
                <w:szCs w:val="22"/>
              </w:rPr>
              <w:t>First Contract:</w:t>
            </w:r>
            <w:r w:rsidRPr="006138EC">
              <w:rPr>
                <w:rFonts w:ascii="Arial" w:eastAsia="MS Mincho" w:hAnsi="Arial" w:cs="Arial"/>
                <w:b/>
                <w:bCs/>
                <w:sz w:val="22"/>
                <w:szCs w:val="22"/>
              </w:rPr>
              <w:t xml:space="preserve"> (Supply of </w:t>
            </w:r>
            <w:proofErr w:type="gramStart"/>
            <w:r w:rsidRPr="006138EC">
              <w:rPr>
                <w:rFonts w:ascii="Arial" w:eastAsia="MS Mincho" w:hAnsi="Arial" w:cs="Arial"/>
                <w:b/>
                <w:bCs/>
                <w:sz w:val="22"/>
                <w:szCs w:val="22"/>
              </w:rPr>
              <w:t>Goods)</w:t>
            </w:r>
            <w:r w:rsidRPr="006138EC">
              <w:rPr>
                <w:rFonts w:ascii="Arial" w:eastAsia="MS Mincho" w:hAnsi="Arial" w:cs="Arial"/>
                <w:sz w:val="22"/>
                <w:szCs w:val="22"/>
              </w:rPr>
              <w:t xml:space="preserve">  For</w:t>
            </w:r>
            <w:proofErr w:type="gramEnd"/>
            <w:r w:rsidRPr="006138EC">
              <w:rPr>
                <w:rFonts w:ascii="Arial" w:eastAsia="MS Mincho" w:hAnsi="Arial" w:cs="Arial"/>
                <w:sz w:val="22"/>
                <w:szCs w:val="22"/>
              </w:rPr>
              <w:t xml:space="preserve"> EXW supply of all the Plant and Equipment including mandatory Spares and Type Testing to be conducted the under the Contract (Supply Contract);</w:t>
            </w:r>
          </w:p>
          <w:p w14:paraId="5945CBB8" w14:textId="77777777" w:rsidR="006A1394" w:rsidRPr="006138EC" w:rsidRDefault="006A1394" w:rsidP="006A1394">
            <w:pPr>
              <w:spacing w:after="0"/>
              <w:ind w:left="2160" w:hanging="720"/>
              <w:rPr>
                <w:rFonts w:ascii="Arial" w:eastAsia="MS Mincho" w:hAnsi="Arial" w:cs="Arial"/>
                <w:sz w:val="22"/>
                <w:szCs w:val="22"/>
              </w:rPr>
            </w:pPr>
          </w:p>
          <w:p w14:paraId="65A547C7" w14:textId="107EA8AE" w:rsidR="006A1394" w:rsidRPr="006138EC" w:rsidRDefault="006A1394" w:rsidP="006A1394">
            <w:pPr>
              <w:spacing w:after="0"/>
              <w:ind w:left="720" w:hanging="720"/>
              <w:rPr>
                <w:rFonts w:ascii="Arial" w:eastAsia="MS Mincho" w:hAnsi="Arial" w:cs="Arial"/>
                <w:sz w:val="22"/>
                <w:szCs w:val="22"/>
              </w:rPr>
            </w:pPr>
            <w:r w:rsidRPr="006138EC">
              <w:rPr>
                <w:rFonts w:ascii="Arial" w:eastAsia="MS Mincho" w:hAnsi="Arial" w:cs="Arial"/>
                <w:sz w:val="22"/>
                <w:szCs w:val="22"/>
              </w:rPr>
              <w:t>-</w:t>
            </w:r>
            <w:r w:rsidRPr="006138EC">
              <w:rPr>
                <w:rFonts w:ascii="Arial" w:eastAsia="MS Mincho" w:hAnsi="Arial" w:cs="Arial"/>
                <w:sz w:val="22"/>
                <w:szCs w:val="22"/>
              </w:rPr>
              <w:tab/>
              <w:t xml:space="preserve">Second Contract: </w:t>
            </w:r>
            <w:r w:rsidRPr="006138EC">
              <w:rPr>
                <w:rFonts w:ascii="Arial" w:eastAsia="MS Mincho" w:hAnsi="Arial" w:cs="Arial"/>
                <w:b/>
                <w:bCs/>
                <w:sz w:val="22"/>
                <w:szCs w:val="22"/>
              </w:rPr>
              <w:t xml:space="preserve">(Supply of Services) </w:t>
            </w:r>
            <w:r w:rsidRPr="006138EC">
              <w:rPr>
                <w:rFonts w:ascii="Arial" w:eastAsia="MS Mincho" w:hAnsi="Arial" w:cs="Arial"/>
                <w:sz w:val="22"/>
                <w:szCs w:val="22"/>
              </w:rPr>
              <w:t>For providing all services i.e. loading, inland transportation for delivery at site,</w:t>
            </w:r>
            <w:r w:rsidRPr="006138EC">
              <w:rPr>
                <w:rFonts w:ascii="Arial" w:eastAsia="MS Mincho" w:hAnsi="Arial" w:cs="Arial"/>
                <w:b/>
                <w:bCs/>
                <w:sz w:val="22"/>
                <w:szCs w:val="22"/>
              </w:rPr>
              <w:t xml:space="preserve"> in-transit</w:t>
            </w:r>
            <w:r w:rsidRPr="006138EC">
              <w:rPr>
                <w:rFonts w:ascii="Arial" w:eastAsia="MS Mincho" w:hAnsi="Arial" w:cs="Arial"/>
                <w:sz w:val="22"/>
                <w:szCs w:val="22"/>
              </w:rPr>
              <w:t xml:space="preserve"> insurance, unloading, storage, handling at site, installation, Testing and Commissioning including performance testing in respect of all the Plant and Equipment supplied under the "First Contract" and any other services specified in the Contract Documents (Services Contract).</w:t>
            </w:r>
          </w:p>
          <w:p w14:paraId="7B70F1DE" w14:textId="77777777" w:rsidR="006A1394" w:rsidRPr="006138EC" w:rsidRDefault="006A1394" w:rsidP="006A1394">
            <w:pPr>
              <w:spacing w:after="0"/>
              <w:ind w:left="720" w:hanging="720"/>
              <w:rPr>
                <w:rFonts w:ascii="Arial" w:eastAsia="MS Mincho" w:hAnsi="Arial" w:cs="Arial"/>
                <w:sz w:val="22"/>
                <w:szCs w:val="22"/>
              </w:rPr>
            </w:pPr>
          </w:p>
          <w:p w14:paraId="7117EBEE" w14:textId="77777777" w:rsidR="006A1394" w:rsidRPr="006138EC" w:rsidRDefault="006A1394" w:rsidP="006A1394">
            <w:pPr>
              <w:spacing w:after="0"/>
              <w:ind w:right="-72"/>
              <w:rPr>
                <w:rFonts w:ascii="Arial" w:hAnsi="Arial" w:cs="Arial"/>
                <w:b/>
                <w:bCs/>
                <w:sz w:val="22"/>
                <w:szCs w:val="22"/>
              </w:rPr>
            </w:pPr>
            <w:r w:rsidRPr="006138EC">
              <w:rPr>
                <w:rFonts w:ascii="Arial" w:hAnsi="Arial" w:cs="Arial"/>
                <w:b/>
                <w:bCs/>
                <w:sz w:val="22"/>
                <w:szCs w:val="22"/>
              </w:rPr>
              <w:lastRenderedPageBreak/>
              <w:t>PCC 43.3</w:t>
            </w:r>
          </w:p>
          <w:p w14:paraId="36FBCD6E" w14:textId="7F16B750" w:rsidR="006A1394" w:rsidRPr="006138EC" w:rsidRDefault="006A1394" w:rsidP="006A1394">
            <w:pPr>
              <w:spacing w:after="0"/>
              <w:ind w:right="-72"/>
              <w:rPr>
                <w:rFonts w:ascii="Arial" w:hAnsi="Arial" w:cs="Arial"/>
                <w:sz w:val="22"/>
                <w:szCs w:val="22"/>
              </w:rPr>
            </w:pPr>
            <w:r w:rsidRPr="006138EC">
              <w:rPr>
                <w:rFonts w:ascii="Arial" w:hAnsi="Arial" w:cs="Arial"/>
                <w:sz w:val="22"/>
                <w:szCs w:val="22"/>
              </w:rPr>
              <w:t>The award of</w:t>
            </w:r>
            <w:r w:rsidRPr="006138EC">
              <w:rPr>
                <w:rFonts w:ascii="Arial" w:hAnsi="Arial" w:cs="Arial"/>
                <w:b/>
                <w:sz w:val="22"/>
                <w:szCs w:val="22"/>
              </w:rPr>
              <w:t xml:space="preserve"> </w:t>
            </w:r>
            <w:r w:rsidRPr="006138EC">
              <w:rPr>
                <w:rFonts w:ascii="Arial" w:hAnsi="Arial" w:cs="Arial"/>
                <w:sz w:val="22"/>
                <w:szCs w:val="22"/>
              </w:rPr>
              <w:t>two separate Contracts shall not in any way dilute the responsibility of the Contractor for the successful completion of the facilities as per Specification and a breach in one Contract shall automatically be construed as a breach of the other Contract(s) which will confer a right on the Employer to terminate the other Contract(s) also at the risk and the cost of the Contractor.</w:t>
            </w:r>
          </w:p>
          <w:p w14:paraId="7504D17F" w14:textId="77777777" w:rsidR="006A1394" w:rsidRPr="006138EC" w:rsidRDefault="006A1394" w:rsidP="006A1394">
            <w:pPr>
              <w:spacing w:after="0"/>
              <w:ind w:right="-72"/>
              <w:rPr>
                <w:rFonts w:ascii="Arial" w:hAnsi="Arial" w:cs="Arial"/>
                <w:sz w:val="22"/>
                <w:szCs w:val="22"/>
              </w:rPr>
            </w:pPr>
          </w:p>
          <w:p w14:paraId="29FF7E91" w14:textId="77777777" w:rsidR="006A1394" w:rsidRPr="006138EC" w:rsidRDefault="006A1394" w:rsidP="006A1394">
            <w:pPr>
              <w:spacing w:after="0"/>
              <w:ind w:right="-72"/>
              <w:rPr>
                <w:rFonts w:ascii="Arial" w:hAnsi="Arial" w:cs="Arial"/>
                <w:b/>
                <w:bCs/>
                <w:sz w:val="22"/>
                <w:szCs w:val="22"/>
              </w:rPr>
            </w:pPr>
            <w:r w:rsidRPr="006138EC">
              <w:rPr>
                <w:rFonts w:ascii="Arial" w:hAnsi="Arial" w:cs="Arial"/>
                <w:b/>
                <w:bCs/>
                <w:sz w:val="22"/>
                <w:szCs w:val="22"/>
              </w:rPr>
              <w:t>PCC 43.4</w:t>
            </w:r>
          </w:p>
          <w:p w14:paraId="16B8421D" w14:textId="4EAD0BE6" w:rsidR="006A1394" w:rsidRPr="006138EC" w:rsidRDefault="006A1394" w:rsidP="006A1394">
            <w:pPr>
              <w:spacing w:after="0"/>
              <w:ind w:right="-72"/>
              <w:rPr>
                <w:rFonts w:ascii="Arial" w:hAnsi="Arial" w:cs="Arial"/>
                <w:sz w:val="22"/>
                <w:szCs w:val="22"/>
              </w:rPr>
            </w:pPr>
            <w:r w:rsidRPr="006138EC">
              <w:rPr>
                <w:rFonts w:ascii="Arial" w:hAnsi="Arial" w:cs="Arial"/>
                <w:sz w:val="22"/>
                <w:szCs w:val="22"/>
              </w:rPr>
              <w:t xml:space="preserve">In case of two Contracts entered into as above or where the Employer hands over his equipment to the Contractor in one lot for executing the Contract, then the Contractor shall, at the time of taking delivery of the equipment through Bill of Lading or other </w:t>
            </w:r>
            <w:proofErr w:type="spellStart"/>
            <w:r w:rsidRPr="006138EC">
              <w:rPr>
                <w:rFonts w:ascii="Arial" w:hAnsi="Arial" w:cs="Arial"/>
                <w:sz w:val="22"/>
                <w:szCs w:val="22"/>
              </w:rPr>
              <w:t>despatch</w:t>
            </w:r>
            <w:proofErr w:type="spellEnd"/>
            <w:r w:rsidRPr="006138EC">
              <w:rPr>
                <w:rFonts w:ascii="Arial" w:hAnsi="Arial" w:cs="Arial"/>
                <w:sz w:val="22"/>
                <w:szCs w:val="22"/>
              </w:rPr>
              <w:t xml:space="preserve"> documents, furnish trust Receipt for Plant, Equipment and Materials and also execute an Indemnity Bond in </w:t>
            </w:r>
            <w:proofErr w:type="spellStart"/>
            <w:r w:rsidRPr="006138EC">
              <w:rPr>
                <w:rFonts w:ascii="Arial" w:hAnsi="Arial" w:cs="Arial"/>
                <w:sz w:val="22"/>
                <w:szCs w:val="22"/>
              </w:rPr>
              <w:t>favour</w:t>
            </w:r>
            <w:proofErr w:type="spellEnd"/>
            <w:r w:rsidRPr="006138EC">
              <w:rPr>
                <w:rFonts w:ascii="Arial" w:hAnsi="Arial" w:cs="Arial"/>
                <w:sz w:val="22"/>
                <w:szCs w:val="22"/>
              </w:rPr>
              <w:t xml:space="preserve"> of the Employer in the form acceptable to the Employer for keeping the equipment in safe custody and to utilize the same exclusively for the purpose of the said Contract. Samples of proforma for the Trust receipt and Indemnity Bond are enclosed under Section IX (Contract Forms). The Employer shall also issue a separate Authorization Letter to the Contractor to enable him to take physical delivery of plant, equipment and materials from the Employer as per proforma enclosed under Section IX (Contract Forms).</w:t>
            </w:r>
          </w:p>
          <w:p w14:paraId="35CCFD8C" w14:textId="77777777" w:rsidR="006A1394" w:rsidRPr="006138EC" w:rsidRDefault="006A1394" w:rsidP="006A1394">
            <w:pPr>
              <w:spacing w:after="0"/>
              <w:ind w:right="-72"/>
              <w:rPr>
                <w:rFonts w:ascii="Arial" w:hAnsi="Arial" w:cs="Arial"/>
                <w:sz w:val="22"/>
                <w:szCs w:val="22"/>
              </w:rPr>
            </w:pPr>
          </w:p>
          <w:p w14:paraId="31213D16" w14:textId="409C1E57" w:rsidR="006A1394" w:rsidRPr="006138EC" w:rsidRDefault="006A1394" w:rsidP="006A1394">
            <w:pPr>
              <w:spacing w:after="0"/>
              <w:ind w:right="-72"/>
              <w:rPr>
                <w:rFonts w:ascii="Arial" w:hAnsi="Arial" w:cs="Arial"/>
                <w:b/>
                <w:bCs/>
                <w:sz w:val="22"/>
                <w:szCs w:val="22"/>
              </w:rPr>
            </w:pPr>
            <w:r w:rsidRPr="006138EC">
              <w:rPr>
                <w:rFonts w:ascii="Arial" w:hAnsi="Arial" w:cs="Arial"/>
                <w:b/>
                <w:bCs/>
                <w:sz w:val="22"/>
                <w:szCs w:val="22"/>
              </w:rPr>
              <w:t>PCC 43.5</w:t>
            </w:r>
          </w:p>
          <w:p w14:paraId="7417A527" w14:textId="118C8816" w:rsidR="006A1394" w:rsidRPr="006138EC" w:rsidRDefault="006A1394" w:rsidP="006A1394">
            <w:pPr>
              <w:spacing w:after="0"/>
              <w:ind w:right="-72"/>
              <w:rPr>
                <w:rFonts w:ascii="Arial" w:hAnsi="Arial" w:cs="Arial"/>
                <w:sz w:val="22"/>
                <w:szCs w:val="22"/>
              </w:rPr>
            </w:pPr>
            <w:r w:rsidRPr="006138EC">
              <w:rPr>
                <w:rFonts w:ascii="Arial" w:hAnsi="Arial" w:cs="Arial"/>
                <w:sz w:val="22"/>
                <w:szCs w:val="22"/>
              </w:rPr>
              <w:t xml:space="preserve">In case of two Contracts entered into as above or where the Employer hands over his equipment to the Contractor in installments for executing the Contract, then the Contractor shall, at the time of taking delivery of the equipment through Bill of Lading or other </w:t>
            </w:r>
            <w:proofErr w:type="spellStart"/>
            <w:r w:rsidRPr="006138EC">
              <w:rPr>
                <w:rFonts w:ascii="Arial" w:hAnsi="Arial" w:cs="Arial"/>
                <w:sz w:val="22"/>
                <w:szCs w:val="22"/>
              </w:rPr>
              <w:t>despatch</w:t>
            </w:r>
            <w:proofErr w:type="spellEnd"/>
            <w:r w:rsidRPr="006138EC">
              <w:rPr>
                <w:rFonts w:ascii="Arial" w:hAnsi="Arial" w:cs="Arial"/>
                <w:sz w:val="22"/>
                <w:szCs w:val="22"/>
              </w:rPr>
              <w:t xml:space="preserve"> documents, furnish trust Receipt for Plant, Equipment and Materials and also execute an Indemnity Bond in </w:t>
            </w:r>
            <w:proofErr w:type="spellStart"/>
            <w:r w:rsidRPr="006138EC">
              <w:rPr>
                <w:rFonts w:ascii="Arial" w:hAnsi="Arial" w:cs="Arial"/>
                <w:sz w:val="22"/>
                <w:szCs w:val="22"/>
              </w:rPr>
              <w:t>favour</w:t>
            </w:r>
            <w:proofErr w:type="spellEnd"/>
            <w:r w:rsidRPr="006138EC">
              <w:rPr>
                <w:rFonts w:ascii="Arial" w:hAnsi="Arial" w:cs="Arial"/>
                <w:sz w:val="22"/>
                <w:szCs w:val="22"/>
              </w:rPr>
              <w:t xml:space="preserve"> of the Employer in the form acceptable to the Employer for keeping the equipment in safe custody and to utilize the same exclusively for the purpose of the said Contract. Samples of proforma for the Trust receipt and Indemnity Bond are enclosed under Section IX. Contract Forms. The Employer shall also issue a separate Authorization Letter to the Contractor to enable him to take physical delivery of plant, equipment and materials from the Employer as per proforma enclosed under Section IX. Contract Forms.</w:t>
            </w:r>
          </w:p>
          <w:p w14:paraId="4A27CA6B" w14:textId="77777777" w:rsidR="006A1394" w:rsidRPr="006138EC" w:rsidRDefault="006A1394" w:rsidP="006A1394">
            <w:pPr>
              <w:spacing w:after="0"/>
              <w:ind w:right="-72"/>
              <w:rPr>
                <w:rFonts w:ascii="Arial" w:hAnsi="Arial" w:cs="Arial"/>
                <w:sz w:val="22"/>
                <w:szCs w:val="22"/>
              </w:rPr>
            </w:pPr>
          </w:p>
          <w:p w14:paraId="4623CF43" w14:textId="517B61C3" w:rsidR="006A1394" w:rsidRPr="006138EC" w:rsidRDefault="006A1394" w:rsidP="006A1394">
            <w:pPr>
              <w:spacing w:after="0"/>
              <w:ind w:right="-72"/>
              <w:rPr>
                <w:rFonts w:ascii="Arial" w:hAnsi="Arial" w:cs="Arial"/>
                <w:b/>
                <w:bCs/>
                <w:sz w:val="22"/>
                <w:szCs w:val="22"/>
              </w:rPr>
            </w:pPr>
            <w:r w:rsidRPr="006138EC">
              <w:rPr>
                <w:rFonts w:ascii="Arial" w:hAnsi="Arial" w:cs="Arial"/>
                <w:b/>
                <w:bCs/>
                <w:sz w:val="22"/>
                <w:szCs w:val="22"/>
              </w:rPr>
              <w:t>PCC 43.6</w:t>
            </w:r>
          </w:p>
          <w:p w14:paraId="4D2CBA5D" w14:textId="77777777" w:rsidR="006A1394" w:rsidRPr="006138EC" w:rsidRDefault="006A1394" w:rsidP="006A1394">
            <w:pPr>
              <w:spacing w:after="0"/>
              <w:ind w:right="-72"/>
              <w:rPr>
                <w:rFonts w:ascii="Arial" w:eastAsia="MS Mincho" w:hAnsi="Arial" w:cs="Arial"/>
                <w:sz w:val="22"/>
                <w:szCs w:val="22"/>
              </w:rPr>
            </w:pPr>
            <w:r w:rsidRPr="006138EC">
              <w:rPr>
                <w:rFonts w:ascii="Arial" w:eastAsia="MS Mincho" w:hAnsi="Arial" w:cs="Arial"/>
                <w:sz w:val="22"/>
                <w:szCs w:val="22"/>
              </w:rPr>
              <w:t>The Contract will be signed in two originals and the Contractor shall be provided with one signed original and the rest will be retained by the Employer.</w:t>
            </w:r>
          </w:p>
          <w:p w14:paraId="47F65687" w14:textId="77777777" w:rsidR="006A1394" w:rsidRPr="006138EC" w:rsidRDefault="006A1394" w:rsidP="006A1394">
            <w:pPr>
              <w:spacing w:after="0"/>
              <w:ind w:right="-72"/>
              <w:rPr>
                <w:rFonts w:ascii="Arial" w:eastAsia="MS Mincho" w:hAnsi="Arial" w:cs="Arial"/>
                <w:sz w:val="22"/>
                <w:szCs w:val="22"/>
              </w:rPr>
            </w:pPr>
          </w:p>
          <w:p w14:paraId="45F0F05E" w14:textId="294C843A" w:rsidR="006A1394" w:rsidRPr="006138EC" w:rsidRDefault="006A1394" w:rsidP="006A1394">
            <w:pPr>
              <w:spacing w:after="0"/>
              <w:ind w:right="-72"/>
              <w:rPr>
                <w:rFonts w:ascii="Arial" w:hAnsi="Arial" w:cs="Arial"/>
                <w:b/>
                <w:bCs/>
                <w:sz w:val="22"/>
                <w:szCs w:val="22"/>
              </w:rPr>
            </w:pPr>
            <w:r w:rsidRPr="006138EC">
              <w:rPr>
                <w:rFonts w:ascii="Arial" w:hAnsi="Arial" w:cs="Arial"/>
                <w:b/>
                <w:bCs/>
                <w:sz w:val="22"/>
                <w:szCs w:val="22"/>
              </w:rPr>
              <w:t>PCC 43.7</w:t>
            </w:r>
          </w:p>
          <w:p w14:paraId="2290ED97" w14:textId="77777777" w:rsidR="006A1394" w:rsidRDefault="006A1394" w:rsidP="006A1394">
            <w:pPr>
              <w:spacing w:after="0"/>
              <w:rPr>
                <w:rFonts w:ascii="Arial" w:eastAsia="MS Mincho" w:hAnsi="Arial" w:cs="Arial"/>
                <w:sz w:val="22"/>
                <w:szCs w:val="22"/>
              </w:rPr>
            </w:pPr>
            <w:r w:rsidRPr="006138EC">
              <w:rPr>
                <w:rFonts w:ascii="Arial" w:eastAsia="MS Mincho" w:hAnsi="Arial" w:cs="Arial"/>
                <w:sz w:val="22"/>
                <w:szCs w:val="22"/>
              </w:rPr>
              <w:t>The Contractor shall provide free of cost to the Employer all the engineering data, drawing and descriptive materials submitted with the bid, in at least two (2) copies to form a part of the Contract immediately after Notification of Award.</w:t>
            </w:r>
          </w:p>
          <w:p w14:paraId="78A0EC5A" w14:textId="6BB1E451" w:rsidR="006A1394" w:rsidRPr="006138EC" w:rsidRDefault="006A1394" w:rsidP="006A1394">
            <w:pPr>
              <w:spacing w:after="0"/>
              <w:rPr>
                <w:rFonts w:ascii="Arial" w:hAnsi="Arial" w:cs="Arial"/>
                <w:sz w:val="22"/>
                <w:szCs w:val="22"/>
              </w:rPr>
            </w:pPr>
          </w:p>
        </w:tc>
      </w:tr>
      <w:tr w:rsidR="006A1394" w:rsidRPr="006138EC" w14:paraId="6FE05E6E" w14:textId="77777777" w:rsidTr="006143CF">
        <w:tc>
          <w:tcPr>
            <w:tcW w:w="2065" w:type="dxa"/>
          </w:tcPr>
          <w:p w14:paraId="3093B448" w14:textId="2A6C15F6" w:rsidR="006A1394" w:rsidRPr="006138EC" w:rsidRDefault="00611831" w:rsidP="006A1394">
            <w:pPr>
              <w:pStyle w:val="S8Header1"/>
              <w:spacing w:after="0"/>
              <w:jc w:val="left"/>
              <w:rPr>
                <w:rFonts w:ascii="Arial" w:hAnsi="Arial" w:cs="Arial"/>
                <w:sz w:val="22"/>
                <w:szCs w:val="22"/>
              </w:rPr>
            </w:pPr>
            <w:r>
              <w:rPr>
                <w:rFonts w:ascii="Arial" w:hAnsi="Arial" w:cs="Arial"/>
                <w:sz w:val="22"/>
                <w:szCs w:val="22"/>
              </w:rPr>
              <w:lastRenderedPageBreak/>
              <w:t>G</w:t>
            </w:r>
            <w:r w:rsidR="006A1394" w:rsidRPr="0049623E">
              <w:rPr>
                <w:rFonts w:ascii="Arial" w:hAnsi="Arial" w:cs="Arial"/>
                <w:sz w:val="22"/>
                <w:szCs w:val="22"/>
              </w:rPr>
              <w:t>CC 46. Disputes and Arbitration</w:t>
            </w:r>
          </w:p>
        </w:tc>
        <w:tc>
          <w:tcPr>
            <w:tcW w:w="6925" w:type="dxa"/>
          </w:tcPr>
          <w:p w14:paraId="6D0E3911" w14:textId="567EFED1" w:rsidR="006A1394" w:rsidRPr="006138EC" w:rsidRDefault="006A1394" w:rsidP="006A1394">
            <w:pPr>
              <w:spacing w:after="0"/>
              <w:ind w:right="-72"/>
              <w:jc w:val="left"/>
              <w:rPr>
                <w:rFonts w:ascii="Arial" w:hAnsi="Arial" w:cs="Arial"/>
                <w:sz w:val="22"/>
                <w:szCs w:val="22"/>
              </w:rPr>
            </w:pPr>
            <w:r w:rsidRPr="006138EC">
              <w:rPr>
                <w:rFonts w:ascii="Arial" w:hAnsi="Arial" w:cs="Arial"/>
                <w:sz w:val="22"/>
                <w:szCs w:val="22"/>
              </w:rPr>
              <w:t xml:space="preserve">PCC 46.1 </w:t>
            </w:r>
          </w:p>
          <w:p w14:paraId="5BBA4659"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The Dispute Board (DB) shall comprise three members.</w:t>
            </w:r>
          </w:p>
          <w:p w14:paraId="1429A811" w14:textId="77777777" w:rsidR="006A1394" w:rsidRPr="006138EC" w:rsidRDefault="006A1394" w:rsidP="006A1394">
            <w:pPr>
              <w:spacing w:after="0"/>
              <w:rPr>
                <w:rFonts w:ascii="Arial" w:hAnsi="Arial" w:cs="Arial"/>
                <w:sz w:val="22"/>
                <w:szCs w:val="22"/>
              </w:rPr>
            </w:pPr>
          </w:p>
          <w:p w14:paraId="1D213E96"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The member of DB from the Employer’s side shall be its Head of Project whose name shall be mentioned in the Contract.</w:t>
            </w:r>
          </w:p>
          <w:p w14:paraId="1F6AD2FE" w14:textId="77777777" w:rsidR="006A1394" w:rsidRPr="006138EC" w:rsidRDefault="006A1394" w:rsidP="006A1394">
            <w:pPr>
              <w:spacing w:after="0"/>
              <w:rPr>
                <w:rFonts w:ascii="Arial" w:hAnsi="Arial" w:cs="Arial"/>
                <w:sz w:val="22"/>
                <w:szCs w:val="22"/>
              </w:rPr>
            </w:pPr>
          </w:p>
          <w:p w14:paraId="602D0D39"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Within 28 days of Effective Date, the Contractor shall nominate a suitable person for DB, who shall become member of the DB from the Contractor’s side on approval by the Employer.</w:t>
            </w:r>
          </w:p>
          <w:p w14:paraId="3B613154" w14:textId="77777777" w:rsidR="006A1394" w:rsidRPr="006138EC" w:rsidRDefault="006A1394" w:rsidP="006A1394">
            <w:pPr>
              <w:spacing w:after="0"/>
              <w:rPr>
                <w:rFonts w:ascii="Arial" w:hAnsi="Arial" w:cs="Arial"/>
                <w:sz w:val="22"/>
                <w:szCs w:val="22"/>
              </w:rPr>
            </w:pPr>
          </w:p>
          <w:p w14:paraId="1AAE3364"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The agreement between the Parties and each of the aforesaid members shall be incorporated by reference of the General Conditions of Dispute Board Agreement contained in the Appendix to these General Conditions, with such amendments as are specifically agreed between them. However, Each Party shall be solely responsible for paying the remuneration of its member in the DB and all other reasonable expenses of its member incurred in connection with the member’s duties in accordance with para 6 in the aforesaid Appendix.</w:t>
            </w:r>
          </w:p>
          <w:p w14:paraId="27F64EEF" w14:textId="77777777" w:rsidR="006A1394" w:rsidRPr="006138EC" w:rsidRDefault="006A1394" w:rsidP="006A1394">
            <w:pPr>
              <w:spacing w:after="0"/>
              <w:rPr>
                <w:rFonts w:ascii="Arial" w:hAnsi="Arial" w:cs="Arial"/>
                <w:sz w:val="22"/>
                <w:szCs w:val="22"/>
              </w:rPr>
            </w:pPr>
          </w:p>
          <w:p w14:paraId="2F3EE4DE"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If a dispute arises between the Parties in connection with the performance of the Contract and either Party intends to refer the dispute to the DB to obtain Dispute Board’s decision in accordance with the provisions of GCC Sub-Clause 46.3, in such a case, prior to referring the dispute in writing to the DB for its decision, either Party will communicate its intention to other Party, Project Manager and members of DB of both the Parties. Within 28 days of such communication, the two members of DB shall recommend and the Parties shall agree upon third member, who shall act as chairman of DB.</w:t>
            </w:r>
          </w:p>
          <w:p w14:paraId="1ADEDB6A" w14:textId="77777777" w:rsidR="006A1394" w:rsidRPr="006138EC" w:rsidRDefault="006A1394" w:rsidP="006A1394">
            <w:pPr>
              <w:spacing w:after="0"/>
              <w:rPr>
                <w:rFonts w:ascii="Arial" w:hAnsi="Arial" w:cs="Arial"/>
                <w:sz w:val="22"/>
                <w:szCs w:val="22"/>
              </w:rPr>
            </w:pPr>
          </w:p>
          <w:p w14:paraId="72941EE9"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 xml:space="preserve">The terms of the remuneration of the Chairman of DB, including the remuneration of any expert whom the DB consults, shall be mutually agreed upon by the Parties when agreeing the terms of appointment of the Chairman or such expert (as the case may be). Each Party shall be responsible for paying one-half of this remuneration.   </w:t>
            </w:r>
          </w:p>
          <w:p w14:paraId="3772D3B2" w14:textId="77777777" w:rsidR="006A1394" w:rsidRPr="006138EC" w:rsidRDefault="006A1394" w:rsidP="006A1394">
            <w:pPr>
              <w:spacing w:after="0"/>
              <w:rPr>
                <w:rFonts w:ascii="Arial" w:hAnsi="Arial" w:cs="Arial"/>
                <w:sz w:val="22"/>
                <w:szCs w:val="22"/>
              </w:rPr>
            </w:pPr>
          </w:p>
          <w:p w14:paraId="108853F9" w14:textId="77777777" w:rsidR="006A1394" w:rsidRPr="006138EC" w:rsidRDefault="006A1394" w:rsidP="006A1394">
            <w:pPr>
              <w:spacing w:after="0"/>
              <w:rPr>
                <w:rFonts w:ascii="Arial" w:hAnsi="Arial" w:cs="Arial"/>
                <w:sz w:val="22"/>
                <w:szCs w:val="22"/>
              </w:rPr>
            </w:pPr>
            <w:r w:rsidRPr="006138EC">
              <w:rPr>
                <w:rFonts w:ascii="Arial" w:hAnsi="Arial" w:cs="Arial"/>
                <w:sz w:val="22"/>
                <w:szCs w:val="22"/>
              </w:rPr>
              <w:t xml:space="preserve">A formal agreement between the Parties and the Chairman of the DB shall also be signed in line with General Conditions of Dispute Board Agreement contained in the Appendix to these General Conditions. </w:t>
            </w:r>
          </w:p>
          <w:p w14:paraId="75E46714" w14:textId="77777777" w:rsidR="006A1394" w:rsidRPr="006138EC" w:rsidRDefault="006A1394" w:rsidP="006A1394">
            <w:pPr>
              <w:spacing w:after="0"/>
              <w:rPr>
                <w:rFonts w:ascii="Arial" w:hAnsi="Arial" w:cs="Arial"/>
                <w:b/>
                <w:bCs/>
                <w:sz w:val="22"/>
                <w:szCs w:val="22"/>
              </w:rPr>
            </w:pPr>
          </w:p>
          <w:p w14:paraId="7EA7EA65" w14:textId="590A296F" w:rsidR="006A1394" w:rsidRPr="006138EC"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Supplementing the Sub-Clause GCC 46.2:</w:t>
            </w:r>
          </w:p>
          <w:p w14:paraId="0AD8287E"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ab/>
            </w:r>
          </w:p>
          <w:p w14:paraId="219630BC"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 xml:space="preserve">"The Appointing Authority for member(s) of DB: </w:t>
            </w:r>
          </w:p>
          <w:p w14:paraId="19D8504D" w14:textId="77777777" w:rsidR="006A1394" w:rsidRPr="006138EC" w:rsidRDefault="006A1394" w:rsidP="006A1394">
            <w:pPr>
              <w:spacing w:after="0"/>
              <w:rPr>
                <w:rFonts w:ascii="Arial" w:eastAsia="MS Mincho" w:hAnsi="Arial" w:cs="Arial"/>
                <w:sz w:val="22"/>
                <w:szCs w:val="22"/>
              </w:rPr>
            </w:pPr>
          </w:p>
          <w:tbl>
            <w:tblPr>
              <w:tblW w:w="0" w:type="auto"/>
              <w:tblLayout w:type="fixed"/>
              <w:tblLook w:val="0000" w:firstRow="0" w:lastRow="0" w:firstColumn="0" w:lastColumn="0" w:noHBand="0" w:noVBand="0"/>
            </w:tblPr>
            <w:tblGrid>
              <w:gridCol w:w="531"/>
              <w:gridCol w:w="3411"/>
              <w:gridCol w:w="270"/>
              <w:gridCol w:w="3060"/>
            </w:tblGrid>
            <w:tr w:rsidR="006A1394" w:rsidRPr="006138EC" w14:paraId="1E930BCE" w14:textId="77777777" w:rsidTr="00344CC4">
              <w:tc>
                <w:tcPr>
                  <w:tcW w:w="531" w:type="dxa"/>
                </w:tcPr>
                <w:p w14:paraId="1A8D4FB3"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(a)</w:t>
                  </w:r>
                </w:p>
              </w:tc>
              <w:tc>
                <w:tcPr>
                  <w:tcW w:w="3411" w:type="dxa"/>
                </w:tcPr>
                <w:p w14:paraId="3A374292"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In case the Contractor is an Indian firm</w:t>
                  </w:r>
                </w:p>
              </w:tc>
              <w:tc>
                <w:tcPr>
                  <w:tcW w:w="270" w:type="dxa"/>
                </w:tcPr>
                <w:p w14:paraId="7501ABE2"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w:t>
                  </w:r>
                </w:p>
              </w:tc>
              <w:tc>
                <w:tcPr>
                  <w:tcW w:w="3060" w:type="dxa"/>
                </w:tcPr>
                <w:p w14:paraId="5C2BFCEE"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Institution of Engineers, India</w:t>
                  </w:r>
                </w:p>
              </w:tc>
            </w:tr>
            <w:tr w:rsidR="006A1394" w:rsidRPr="006138EC" w14:paraId="54D8E9E7" w14:textId="77777777" w:rsidTr="00344CC4">
              <w:tc>
                <w:tcPr>
                  <w:tcW w:w="531" w:type="dxa"/>
                </w:tcPr>
                <w:p w14:paraId="0A38B368"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(b)</w:t>
                  </w:r>
                </w:p>
              </w:tc>
              <w:tc>
                <w:tcPr>
                  <w:tcW w:w="3411" w:type="dxa"/>
                </w:tcPr>
                <w:p w14:paraId="3C4760E4"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In case the Contractor is a firm from foreign country</w:t>
                  </w:r>
                </w:p>
              </w:tc>
              <w:tc>
                <w:tcPr>
                  <w:tcW w:w="270" w:type="dxa"/>
                </w:tcPr>
                <w:p w14:paraId="195CE8F1"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w:t>
                  </w:r>
                </w:p>
              </w:tc>
              <w:tc>
                <w:tcPr>
                  <w:tcW w:w="3060" w:type="dxa"/>
                </w:tcPr>
                <w:p w14:paraId="1C611E6D" w14:textId="77777777" w:rsidR="006A1394" w:rsidRPr="006138EC" w:rsidRDefault="006A1394" w:rsidP="006A1394">
                  <w:pPr>
                    <w:spacing w:after="0"/>
                    <w:rPr>
                      <w:rFonts w:ascii="Arial" w:eastAsia="MS Mincho" w:hAnsi="Arial" w:cs="Arial"/>
                      <w:sz w:val="22"/>
                      <w:szCs w:val="22"/>
                    </w:rPr>
                  </w:pPr>
                  <w:r w:rsidRPr="006138EC">
                    <w:rPr>
                      <w:rFonts w:ascii="Arial" w:eastAsia="MS Mincho" w:hAnsi="Arial" w:cs="Arial"/>
                      <w:sz w:val="22"/>
                      <w:szCs w:val="22"/>
                    </w:rPr>
                    <w:t>Court of Arbitration of the International Chamber of Commerce, Paris.</w:t>
                  </w:r>
                </w:p>
              </w:tc>
            </w:tr>
          </w:tbl>
          <w:p w14:paraId="1296D87B" w14:textId="77777777" w:rsidR="006A1394" w:rsidRPr="006138EC"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lastRenderedPageBreak/>
              <w:t>Replacing GCC Sub Clause 46.5</w:t>
            </w:r>
          </w:p>
          <w:p w14:paraId="3FFB925E" w14:textId="77777777" w:rsidR="006A1394" w:rsidRPr="006138EC" w:rsidRDefault="006A1394" w:rsidP="006A1394">
            <w:pPr>
              <w:pStyle w:val="Heading3"/>
              <w:spacing w:after="0"/>
              <w:ind w:left="547" w:hanging="547"/>
              <w:rPr>
                <w:rFonts w:ascii="Arial" w:hAnsi="Arial" w:cs="Arial"/>
                <w:b/>
                <w:sz w:val="22"/>
                <w:szCs w:val="22"/>
                <w:u w:val="single"/>
              </w:rPr>
            </w:pPr>
          </w:p>
          <w:p w14:paraId="4BC8FD86" w14:textId="77777777" w:rsidR="006A1394" w:rsidRPr="006138EC" w:rsidRDefault="006A1394" w:rsidP="006A1394">
            <w:pPr>
              <w:keepNext/>
              <w:spacing w:after="0"/>
              <w:ind w:left="547" w:right="0" w:hanging="547"/>
              <w:outlineLvl w:val="2"/>
              <w:rPr>
                <w:rFonts w:ascii="Arial" w:hAnsi="Arial" w:cs="Arial"/>
                <w:b/>
                <w:bCs/>
                <w:sz w:val="22"/>
                <w:szCs w:val="22"/>
              </w:rPr>
            </w:pPr>
            <w:r w:rsidRPr="006138EC">
              <w:rPr>
                <w:rFonts w:ascii="Arial" w:hAnsi="Arial" w:cs="Arial"/>
                <w:bCs/>
                <w:sz w:val="22"/>
                <w:szCs w:val="22"/>
                <w:u w:val="single"/>
              </w:rPr>
              <w:t>Arbitration</w:t>
            </w:r>
          </w:p>
          <w:p w14:paraId="78B2ECA5" w14:textId="77777777" w:rsidR="006A1394" w:rsidRPr="006138EC" w:rsidRDefault="006A1394" w:rsidP="006A1394">
            <w:pPr>
              <w:spacing w:after="0"/>
              <w:ind w:right="0"/>
              <w:rPr>
                <w:rFonts w:ascii="Arial" w:hAnsi="Arial" w:cs="Arial"/>
                <w:sz w:val="22"/>
                <w:szCs w:val="22"/>
                <w:lang w:val="en-GB"/>
              </w:rPr>
            </w:pPr>
            <w:r w:rsidRPr="006138EC">
              <w:rPr>
                <w:rFonts w:ascii="Arial" w:hAnsi="Arial" w:cs="Arial"/>
                <w:sz w:val="22"/>
                <w:szCs w:val="22"/>
                <w:lang w:val="en-GB"/>
              </w:rPr>
              <w:t>Unless any issue not settled amicably and any dispute in respect of which the DB’s decision (if any) has not become final and binding shall be finally settled by arbitration. Unless otherwise agreed by both Parties, arbitration proceedings shall be conducted as follows:</w:t>
            </w:r>
          </w:p>
          <w:p w14:paraId="032D7686" w14:textId="77777777" w:rsidR="006A1394" w:rsidRPr="006138EC" w:rsidRDefault="006A1394" w:rsidP="006A1394">
            <w:pPr>
              <w:suppressAutoHyphens/>
              <w:spacing w:after="0"/>
              <w:ind w:left="504" w:right="0" w:hanging="504"/>
              <w:rPr>
                <w:rFonts w:ascii="Arial" w:hAnsi="Arial" w:cs="Arial"/>
                <w:sz w:val="22"/>
                <w:szCs w:val="22"/>
                <w:lang w:val="en-GB"/>
              </w:rPr>
            </w:pPr>
            <w:r w:rsidRPr="006138EC">
              <w:rPr>
                <w:rFonts w:ascii="Arial" w:hAnsi="Arial" w:cs="Arial"/>
                <w:sz w:val="22"/>
                <w:szCs w:val="22"/>
                <w:lang w:val="en-GB"/>
              </w:rPr>
              <w:t xml:space="preserve"> (a)</w:t>
            </w:r>
            <w:r w:rsidRPr="006138EC">
              <w:rPr>
                <w:rFonts w:ascii="Arial" w:hAnsi="Arial" w:cs="Arial"/>
                <w:sz w:val="22"/>
                <w:szCs w:val="22"/>
                <w:lang w:val="en-GB"/>
              </w:rPr>
              <w:tab/>
            </w:r>
            <w:r w:rsidRPr="006138EC">
              <w:rPr>
                <w:rFonts w:ascii="Arial" w:hAnsi="Arial" w:cs="Arial"/>
                <w:b/>
                <w:sz w:val="22"/>
                <w:szCs w:val="22"/>
                <w:lang w:val="en-GB"/>
              </w:rPr>
              <w:t xml:space="preserve">the dispute shall be settled by sole arbitrator or three member arbitral tribunal </w:t>
            </w:r>
            <w:proofErr w:type="spellStart"/>
            <w:r w:rsidRPr="006138EC">
              <w:rPr>
                <w:rFonts w:ascii="Arial" w:hAnsi="Arial" w:cs="Arial"/>
                <w:b/>
                <w:sz w:val="22"/>
                <w:szCs w:val="22"/>
                <w:lang w:val="en-GB"/>
              </w:rPr>
              <w:t>as</w:t>
            </w:r>
            <w:proofErr w:type="spellEnd"/>
            <w:r w:rsidRPr="006138EC">
              <w:rPr>
                <w:rFonts w:ascii="Arial" w:hAnsi="Arial" w:cs="Arial"/>
                <w:b/>
                <w:sz w:val="22"/>
                <w:szCs w:val="22"/>
                <w:lang w:val="en-GB"/>
              </w:rPr>
              <w:t xml:space="preserve"> brought out in the “Rules of procedure for arbitration proceedings” herein </w:t>
            </w:r>
            <w:proofErr w:type="gramStart"/>
            <w:r w:rsidRPr="006138EC">
              <w:rPr>
                <w:rFonts w:ascii="Arial" w:hAnsi="Arial" w:cs="Arial"/>
                <w:b/>
                <w:sz w:val="22"/>
                <w:szCs w:val="22"/>
                <w:lang w:val="en-GB"/>
              </w:rPr>
              <w:t>below ,</w:t>
            </w:r>
            <w:proofErr w:type="gramEnd"/>
            <w:r w:rsidRPr="006138EC">
              <w:rPr>
                <w:rFonts w:ascii="Arial" w:hAnsi="Arial" w:cs="Arial"/>
                <w:b/>
                <w:sz w:val="22"/>
                <w:szCs w:val="22"/>
                <w:lang w:val="en-GB"/>
              </w:rPr>
              <w:t xml:space="preserve"> and</w:t>
            </w:r>
          </w:p>
          <w:p w14:paraId="02289A79" w14:textId="2CF77E91" w:rsidR="006A1394" w:rsidRDefault="006A1394" w:rsidP="006A1394">
            <w:pPr>
              <w:suppressAutoHyphens/>
              <w:spacing w:after="0"/>
              <w:ind w:left="504" w:right="0" w:hanging="504"/>
              <w:rPr>
                <w:rFonts w:ascii="Arial" w:hAnsi="Arial" w:cs="Arial"/>
                <w:sz w:val="22"/>
                <w:szCs w:val="22"/>
                <w:lang w:val="en-GB"/>
              </w:rPr>
            </w:pPr>
            <w:r w:rsidRPr="006138EC">
              <w:rPr>
                <w:rFonts w:ascii="Arial" w:hAnsi="Arial" w:cs="Arial"/>
                <w:sz w:val="22"/>
                <w:szCs w:val="22"/>
                <w:lang w:val="en-GB"/>
              </w:rPr>
              <w:t>(b)</w:t>
            </w:r>
            <w:r w:rsidRPr="006138EC">
              <w:rPr>
                <w:rFonts w:ascii="Arial" w:hAnsi="Arial" w:cs="Arial"/>
                <w:sz w:val="22"/>
                <w:szCs w:val="22"/>
                <w:lang w:val="en-GB"/>
              </w:rPr>
              <w:tab/>
              <w:t>the arbitration shall be conducted in English.</w:t>
            </w:r>
          </w:p>
          <w:p w14:paraId="2DBF49CF" w14:textId="77777777" w:rsidR="006A1394" w:rsidRPr="006138EC" w:rsidRDefault="006A1394" w:rsidP="006A1394">
            <w:pPr>
              <w:suppressAutoHyphens/>
              <w:spacing w:after="0"/>
              <w:ind w:left="504" w:right="0" w:hanging="504"/>
              <w:rPr>
                <w:rFonts w:ascii="Arial" w:hAnsi="Arial" w:cs="Arial"/>
                <w:sz w:val="22"/>
                <w:szCs w:val="22"/>
                <w:lang w:val="en-GB"/>
              </w:rPr>
            </w:pPr>
          </w:p>
          <w:p w14:paraId="6ABAB261" w14:textId="77777777" w:rsidR="006A1394" w:rsidRPr="006138EC" w:rsidRDefault="006A1394" w:rsidP="006A1394">
            <w:pPr>
              <w:spacing w:after="0"/>
              <w:ind w:right="0"/>
              <w:outlineLvl w:val="1"/>
              <w:rPr>
                <w:rFonts w:ascii="Arial" w:hAnsi="Arial" w:cs="Arial"/>
                <w:sz w:val="22"/>
                <w:szCs w:val="22"/>
                <w:lang w:val="en-GB"/>
              </w:rPr>
            </w:pPr>
            <w:r w:rsidRPr="006138EC">
              <w:rPr>
                <w:rFonts w:ascii="Arial" w:hAnsi="Arial" w:cs="Arial"/>
                <w:sz w:val="22"/>
                <w:szCs w:val="22"/>
                <w:lang w:val="en-GB"/>
              </w:rPr>
              <w:t>The arbitrator(s) shall have full power to open up, review and revise any certificate, determination, instruction, opinion or valuation of the Project Manager, and any decision of the Conciliators, relevant to the dispute. Nothing shall disqualify the Project Manager from being called as a witness and giving evidence before the arbitrator(s) on any matter whatsoever relevant to the dispute.</w:t>
            </w:r>
          </w:p>
          <w:p w14:paraId="175A1A56" w14:textId="77777777" w:rsidR="006A1394" w:rsidRPr="006138EC" w:rsidRDefault="006A1394" w:rsidP="006A1394">
            <w:pPr>
              <w:spacing w:after="0"/>
              <w:ind w:right="0"/>
              <w:rPr>
                <w:rFonts w:ascii="Arial" w:hAnsi="Arial" w:cs="Arial"/>
                <w:sz w:val="22"/>
                <w:szCs w:val="22"/>
                <w:lang w:val="en-GB"/>
              </w:rPr>
            </w:pPr>
          </w:p>
          <w:p w14:paraId="04E6DBA2" w14:textId="77777777" w:rsidR="006A1394" w:rsidRPr="006138EC" w:rsidRDefault="006A1394" w:rsidP="006A1394">
            <w:pPr>
              <w:spacing w:after="0"/>
              <w:ind w:right="0"/>
              <w:rPr>
                <w:rFonts w:ascii="Arial" w:hAnsi="Arial" w:cs="Arial"/>
                <w:sz w:val="22"/>
                <w:szCs w:val="22"/>
                <w:lang w:val="en-GB"/>
              </w:rPr>
            </w:pPr>
            <w:r w:rsidRPr="006138EC">
              <w:rPr>
                <w:rFonts w:ascii="Arial" w:hAnsi="Arial" w:cs="Arial"/>
                <w:sz w:val="22"/>
                <w:szCs w:val="22"/>
                <w:lang w:val="en-GB"/>
              </w:rPr>
              <w:t>Neither Party shall be limited in the proceedings before the arbitrator(s) to the evidence or arguments previously put before the DB to obtain its decision, nor to the reasons for dissatisfaction given in its notice of dissatisfaction. Any decision of the DB shall be admissible in evidence in the arbitration.</w:t>
            </w:r>
          </w:p>
          <w:p w14:paraId="27849804" w14:textId="77777777" w:rsidR="006A1394" w:rsidRPr="006138EC" w:rsidRDefault="006A1394" w:rsidP="006A1394">
            <w:pPr>
              <w:spacing w:after="0"/>
              <w:ind w:right="0"/>
              <w:rPr>
                <w:rFonts w:ascii="Arial" w:hAnsi="Arial" w:cs="Arial"/>
                <w:sz w:val="22"/>
                <w:szCs w:val="22"/>
              </w:rPr>
            </w:pPr>
          </w:p>
          <w:p w14:paraId="24C893D7" w14:textId="77777777" w:rsidR="006A1394" w:rsidRPr="006138EC" w:rsidRDefault="006A1394" w:rsidP="006A1394">
            <w:pPr>
              <w:spacing w:after="0"/>
              <w:ind w:right="0"/>
              <w:rPr>
                <w:rFonts w:ascii="Arial" w:hAnsi="Arial" w:cs="Arial"/>
                <w:sz w:val="22"/>
                <w:szCs w:val="22"/>
              </w:rPr>
            </w:pPr>
            <w:r w:rsidRPr="006138EC">
              <w:rPr>
                <w:rFonts w:ascii="Arial" w:hAnsi="Arial" w:cs="Arial"/>
                <w:sz w:val="22"/>
                <w:szCs w:val="22"/>
              </w:rPr>
              <w:t>Arbitration may be commenced prior to or after completion of the Facilities. The obligations of the Parties, the Project Manager shall not be altered by reason of any arbitration being conducted during the progress of the Facilities.</w:t>
            </w:r>
          </w:p>
          <w:p w14:paraId="3DDC7666" w14:textId="77777777" w:rsidR="006A1394" w:rsidRPr="006138EC" w:rsidRDefault="006A1394" w:rsidP="006A1394">
            <w:pPr>
              <w:spacing w:after="0"/>
              <w:ind w:right="0"/>
              <w:rPr>
                <w:rFonts w:ascii="Arial" w:hAnsi="Arial" w:cs="Arial"/>
                <w:sz w:val="22"/>
                <w:szCs w:val="22"/>
              </w:rPr>
            </w:pPr>
          </w:p>
          <w:p w14:paraId="4DB6F1FC" w14:textId="77777777" w:rsidR="006A1394" w:rsidRPr="006138EC" w:rsidRDefault="006A1394" w:rsidP="006A1394">
            <w:pPr>
              <w:spacing w:after="0"/>
              <w:ind w:right="0"/>
              <w:rPr>
                <w:rFonts w:ascii="Arial" w:hAnsi="Arial" w:cs="Arial"/>
                <w:sz w:val="22"/>
                <w:szCs w:val="22"/>
              </w:rPr>
            </w:pPr>
          </w:p>
          <w:p w14:paraId="7E6E1C98" w14:textId="77777777" w:rsidR="006A1394" w:rsidRPr="006138EC" w:rsidRDefault="006A1394" w:rsidP="006A1394">
            <w:pPr>
              <w:suppressAutoHyphens/>
              <w:spacing w:after="0"/>
              <w:ind w:left="504" w:right="0" w:hanging="504"/>
              <w:rPr>
                <w:rFonts w:ascii="Arial" w:eastAsia="MS Mincho" w:hAnsi="Arial" w:cs="Arial"/>
                <w:bCs/>
                <w:sz w:val="22"/>
                <w:szCs w:val="22"/>
                <w:lang w:val="en-GB"/>
              </w:rPr>
            </w:pPr>
            <w:r w:rsidRPr="006138EC">
              <w:rPr>
                <w:rFonts w:ascii="Arial" w:hAnsi="Arial" w:cs="Arial"/>
                <w:sz w:val="22"/>
                <w:szCs w:val="22"/>
                <w:lang w:val="en-GB"/>
              </w:rPr>
              <w:t xml:space="preserve"> </w:t>
            </w:r>
            <w:r w:rsidRPr="006138EC">
              <w:rPr>
                <w:rFonts w:ascii="Arial" w:eastAsia="MS Mincho" w:hAnsi="Arial" w:cs="Arial"/>
                <w:b/>
                <w:bCs/>
                <w:sz w:val="22"/>
                <w:szCs w:val="22"/>
                <w:lang w:val="en-GB"/>
              </w:rPr>
              <w:t>Rules of procedure for arbitration proceedings</w:t>
            </w:r>
            <w:r w:rsidRPr="006138EC">
              <w:rPr>
                <w:rFonts w:ascii="Arial" w:eastAsia="MS Mincho" w:hAnsi="Arial" w:cs="Arial"/>
                <w:bCs/>
                <w:sz w:val="22"/>
                <w:szCs w:val="22"/>
                <w:lang w:val="en-GB"/>
              </w:rPr>
              <w:t>:</w:t>
            </w:r>
          </w:p>
          <w:p w14:paraId="614C016E" w14:textId="77777777" w:rsidR="006A1394" w:rsidRPr="006138EC" w:rsidRDefault="006A1394" w:rsidP="006A1394">
            <w:pPr>
              <w:spacing w:after="0"/>
              <w:ind w:right="0"/>
              <w:rPr>
                <w:rFonts w:ascii="Arial" w:eastAsia="MS Mincho" w:hAnsi="Arial" w:cs="Arial"/>
                <w:bCs/>
                <w:sz w:val="22"/>
                <w:szCs w:val="22"/>
              </w:rPr>
            </w:pPr>
            <w:r w:rsidRPr="006138EC">
              <w:rPr>
                <w:rFonts w:ascii="Arial" w:eastAsia="MS Mincho" w:hAnsi="Arial" w:cs="Arial"/>
                <w:bCs/>
                <w:sz w:val="22"/>
                <w:szCs w:val="22"/>
              </w:rPr>
              <w:t>Any dispute, controversy or claim arising out of, or relating to this contract or breach, termination or invalidity thereof which has not become final and binding pursuant to GC Clause 46.3, shall be settled by arbitration by arbitral tribunal as under.</w:t>
            </w:r>
          </w:p>
          <w:p w14:paraId="3BDFCFDF" w14:textId="77777777" w:rsidR="006A1394" w:rsidRPr="006138EC" w:rsidRDefault="006A1394" w:rsidP="006A1394">
            <w:pPr>
              <w:spacing w:after="0"/>
              <w:ind w:right="0"/>
              <w:rPr>
                <w:rFonts w:ascii="Arial" w:eastAsia="MS Mincho" w:hAnsi="Arial" w:cs="Arial"/>
                <w:bCs/>
                <w:sz w:val="22"/>
                <w:szCs w:val="22"/>
              </w:rPr>
            </w:pPr>
          </w:p>
          <w:p w14:paraId="143681F8" w14:textId="77777777" w:rsidR="006A1394" w:rsidRPr="006138EC" w:rsidRDefault="006A1394" w:rsidP="006A1394">
            <w:pPr>
              <w:spacing w:after="0"/>
              <w:ind w:right="0"/>
              <w:rPr>
                <w:rFonts w:ascii="Arial" w:eastAsia="MS Mincho" w:hAnsi="Arial" w:cs="Arial"/>
                <w:bCs/>
                <w:sz w:val="22"/>
                <w:szCs w:val="22"/>
              </w:rPr>
            </w:pPr>
            <w:r w:rsidRPr="006138EC">
              <w:rPr>
                <w:rFonts w:ascii="Arial" w:eastAsia="MS Mincho" w:hAnsi="Arial" w:cs="Arial"/>
                <w:bCs/>
                <w:sz w:val="22"/>
                <w:szCs w:val="22"/>
              </w:rPr>
              <w:t>The arbitral tribunal shall have full power to open up, review and revise any decision, opinion, instruction, determination, certificate or valuation of the Project Manager and any outcome of the conciliation proceedings related to the dispute.</w:t>
            </w:r>
          </w:p>
          <w:p w14:paraId="0A24C669" w14:textId="77777777" w:rsidR="006A1394" w:rsidRPr="006138EC" w:rsidRDefault="006A1394" w:rsidP="006A1394">
            <w:pPr>
              <w:suppressAutoHyphens/>
              <w:spacing w:after="0"/>
              <w:ind w:left="504" w:right="0" w:hanging="504"/>
              <w:rPr>
                <w:rFonts w:ascii="Arial" w:eastAsia="MS Mincho" w:hAnsi="Arial" w:cs="Arial"/>
                <w:bCs/>
                <w:sz w:val="22"/>
                <w:szCs w:val="22"/>
                <w:lang w:val="en-GB"/>
              </w:rPr>
            </w:pPr>
          </w:p>
          <w:p w14:paraId="3FDC7047" w14:textId="1E7F4878" w:rsidR="006A1394" w:rsidRDefault="006A1394" w:rsidP="006A1394">
            <w:pPr>
              <w:spacing w:after="0"/>
              <w:ind w:left="342" w:right="0" w:hanging="342"/>
              <w:rPr>
                <w:rFonts w:ascii="Arial" w:eastAsia="MS Mincho" w:hAnsi="Arial" w:cs="Arial"/>
                <w:bCs/>
                <w:sz w:val="22"/>
                <w:szCs w:val="22"/>
              </w:rPr>
            </w:pPr>
            <w:r w:rsidRPr="006138EC">
              <w:rPr>
                <w:rFonts w:ascii="Arial" w:eastAsia="MS Mincho" w:hAnsi="Arial" w:cs="Arial"/>
                <w:bCs/>
                <w:sz w:val="22"/>
                <w:szCs w:val="22"/>
              </w:rPr>
              <w:t>(</w:t>
            </w:r>
            <w:proofErr w:type="spellStart"/>
            <w:r w:rsidRPr="006138EC">
              <w:rPr>
                <w:rFonts w:ascii="Arial" w:eastAsia="MS Mincho" w:hAnsi="Arial" w:cs="Arial"/>
                <w:bCs/>
                <w:sz w:val="22"/>
                <w:szCs w:val="22"/>
              </w:rPr>
              <w:t>i</w:t>
            </w:r>
            <w:proofErr w:type="spellEnd"/>
            <w:r w:rsidRPr="006138EC">
              <w:rPr>
                <w:rFonts w:ascii="Arial" w:eastAsia="MS Mincho" w:hAnsi="Arial" w:cs="Arial"/>
                <w:bCs/>
                <w:sz w:val="22"/>
                <w:szCs w:val="22"/>
              </w:rPr>
              <w:t>) A dispute with an Indian Contractor shall be finally settled by arbitration in accordance with the Arbitration and Conciliation Act, 1996, or any statutory amendment thereof.</w:t>
            </w:r>
          </w:p>
          <w:p w14:paraId="140BD4E6" w14:textId="77777777" w:rsidR="006A1394" w:rsidRPr="006138EC" w:rsidRDefault="006A1394" w:rsidP="006A1394">
            <w:pPr>
              <w:spacing w:after="0"/>
              <w:ind w:left="342" w:right="0" w:hanging="342"/>
              <w:rPr>
                <w:rFonts w:ascii="Arial" w:eastAsia="MS Mincho" w:hAnsi="Arial" w:cs="Arial"/>
                <w:bCs/>
                <w:sz w:val="22"/>
                <w:szCs w:val="22"/>
              </w:rPr>
            </w:pPr>
          </w:p>
          <w:p w14:paraId="06CC2E3C" w14:textId="77777777" w:rsidR="006A1394" w:rsidRPr="006138EC" w:rsidRDefault="006A1394" w:rsidP="006A1394">
            <w:pPr>
              <w:spacing w:after="0"/>
              <w:ind w:left="342" w:right="0"/>
              <w:rPr>
                <w:rFonts w:ascii="Arial" w:hAnsi="Arial" w:cs="Arial"/>
                <w:b/>
                <w:bCs/>
                <w:sz w:val="22"/>
                <w:szCs w:val="22"/>
              </w:rPr>
            </w:pPr>
            <w:r w:rsidRPr="006138EC">
              <w:rPr>
                <w:rFonts w:ascii="Arial" w:hAnsi="Arial" w:cs="Arial"/>
                <w:b/>
                <w:bCs/>
                <w:sz w:val="22"/>
                <w:szCs w:val="22"/>
              </w:rPr>
              <w:t xml:space="preserve">The arbitration shall be conducted by a Sole Arbitrator in case the amount of claim is less than INR 250 Million and by </w:t>
            </w:r>
            <w:proofErr w:type="gramStart"/>
            <w:r w:rsidRPr="006138EC">
              <w:rPr>
                <w:rFonts w:ascii="Arial" w:hAnsi="Arial" w:cs="Arial"/>
                <w:b/>
                <w:bCs/>
                <w:sz w:val="22"/>
                <w:szCs w:val="22"/>
              </w:rPr>
              <w:t>three member</w:t>
            </w:r>
            <w:proofErr w:type="gramEnd"/>
            <w:r w:rsidRPr="006138EC">
              <w:rPr>
                <w:rFonts w:ascii="Arial" w:hAnsi="Arial" w:cs="Arial"/>
                <w:b/>
                <w:bCs/>
                <w:sz w:val="22"/>
                <w:szCs w:val="22"/>
              </w:rPr>
              <w:t xml:space="preserve"> arbitral tribunal in case the amount of claim is greater than INR 250 Million. </w:t>
            </w:r>
          </w:p>
          <w:p w14:paraId="6216707D" w14:textId="77777777" w:rsidR="006A1394" w:rsidRPr="006138EC" w:rsidRDefault="006A1394" w:rsidP="006A1394">
            <w:pPr>
              <w:spacing w:after="0"/>
              <w:ind w:left="342" w:right="0"/>
              <w:rPr>
                <w:rFonts w:ascii="Arial" w:hAnsi="Arial" w:cs="Arial"/>
                <w:sz w:val="22"/>
                <w:szCs w:val="22"/>
              </w:rPr>
            </w:pPr>
          </w:p>
          <w:p w14:paraId="11E64A33" w14:textId="77777777" w:rsidR="006A1394" w:rsidRPr="006138EC" w:rsidRDefault="006A1394" w:rsidP="006A1394">
            <w:pPr>
              <w:spacing w:after="0"/>
              <w:ind w:left="72" w:right="0"/>
              <w:rPr>
                <w:rFonts w:ascii="Arial" w:hAnsi="Arial" w:cs="Arial"/>
                <w:b/>
                <w:bCs/>
                <w:sz w:val="22"/>
                <w:szCs w:val="22"/>
                <w:u w:val="single"/>
              </w:rPr>
            </w:pPr>
            <w:r w:rsidRPr="006138EC">
              <w:rPr>
                <w:rFonts w:ascii="Arial" w:hAnsi="Arial" w:cs="Arial"/>
                <w:b/>
                <w:bCs/>
                <w:sz w:val="22"/>
                <w:szCs w:val="22"/>
              </w:rPr>
              <w:lastRenderedPageBreak/>
              <w:t xml:space="preserve">     </w:t>
            </w:r>
            <w:r w:rsidRPr="006138EC">
              <w:rPr>
                <w:rFonts w:ascii="Arial" w:hAnsi="Arial" w:cs="Arial"/>
                <w:b/>
                <w:bCs/>
                <w:sz w:val="22"/>
                <w:szCs w:val="22"/>
                <w:u w:val="single"/>
              </w:rPr>
              <w:t xml:space="preserve">Sole Arbitration </w:t>
            </w:r>
          </w:p>
          <w:p w14:paraId="4AB93163" w14:textId="77777777" w:rsidR="006A1394" w:rsidRPr="006138EC" w:rsidRDefault="006A1394" w:rsidP="006A1394">
            <w:pPr>
              <w:spacing w:after="0"/>
              <w:ind w:left="342" w:right="0"/>
              <w:rPr>
                <w:rFonts w:ascii="Arial" w:hAnsi="Arial" w:cs="Arial"/>
                <w:b/>
                <w:bCs/>
                <w:sz w:val="22"/>
                <w:szCs w:val="22"/>
              </w:rPr>
            </w:pPr>
            <w:r w:rsidRPr="006138EC">
              <w:rPr>
                <w:rFonts w:ascii="Arial" w:hAnsi="Arial" w:cs="Arial"/>
                <w:b/>
                <w:bCs/>
                <w:sz w:val="22"/>
                <w:szCs w:val="22"/>
              </w:rPr>
              <w:t xml:space="preserve">The sole Arbitrator shall be chosen from a panel of </w:t>
            </w:r>
            <w:proofErr w:type="spellStart"/>
            <w:r w:rsidRPr="006138EC">
              <w:rPr>
                <w:rFonts w:ascii="Arial" w:hAnsi="Arial" w:cs="Arial"/>
                <w:b/>
                <w:bCs/>
                <w:sz w:val="22"/>
                <w:szCs w:val="22"/>
              </w:rPr>
              <w:t>empanelled</w:t>
            </w:r>
            <w:proofErr w:type="spellEnd"/>
            <w:r w:rsidRPr="006138EC">
              <w:rPr>
                <w:rFonts w:ascii="Arial" w:hAnsi="Arial" w:cs="Arial"/>
                <w:b/>
                <w:bCs/>
                <w:sz w:val="22"/>
                <w:szCs w:val="22"/>
              </w:rPr>
              <w:t xml:space="preserve"> Arbitrators maintained by POWERGRID. The same shall comprise of retired Judges and retired Senior executives of PSUs other than POWERGRID. Further, </w:t>
            </w:r>
            <w:proofErr w:type="gramStart"/>
            <w:r w:rsidRPr="006138EC">
              <w:rPr>
                <w:rFonts w:ascii="Arial" w:hAnsi="Arial" w:cs="Arial"/>
                <w:b/>
                <w:bCs/>
                <w:sz w:val="22"/>
                <w:szCs w:val="22"/>
              </w:rPr>
              <w:t>the  choice</w:t>
            </w:r>
            <w:proofErr w:type="gramEnd"/>
            <w:r w:rsidRPr="006138EC">
              <w:rPr>
                <w:rFonts w:ascii="Arial" w:hAnsi="Arial" w:cs="Arial"/>
                <w:b/>
                <w:bCs/>
                <w:sz w:val="22"/>
                <w:szCs w:val="22"/>
              </w:rPr>
              <w:t xml:space="preserve"> of sole Arbitrator shall be governed by the amount of claim in the following manner:</w:t>
            </w: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2640"/>
              <w:gridCol w:w="2997"/>
            </w:tblGrid>
            <w:tr w:rsidR="006A1394" w:rsidRPr="006138EC" w14:paraId="392D6CB2" w14:textId="77777777" w:rsidTr="007B38A5">
              <w:trPr>
                <w:trHeight w:val="721"/>
              </w:trPr>
              <w:tc>
                <w:tcPr>
                  <w:tcW w:w="662" w:type="dxa"/>
                </w:tcPr>
                <w:p w14:paraId="3DA878E8" w14:textId="77777777" w:rsidR="006A1394" w:rsidRPr="006138EC" w:rsidRDefault="006A1394" w:rsidP="006A1394">
                  <w:pPr>
                    <w:spacing w:after="0"/>
                    <w:ind w:right="0"/>
                    <w:rPr>
                      <w:rFonts w:ascii="Arial" w:hAnsi="Arial" w:cs="Arial"/>
                      <w:b/>
                      <w:bCs/>
                      <w:sz w:val="22"/>
                      <w:szCs w:val="22"/>
                    </w:rPr>
                  </w:pPr>
                  <w:proofErr w:type="spellStart"/>
                  <w:r w:rsidRPr="006138EC">
                    <w:rPr>
                      <w:rFonts w:ascii="Arial" w:hAnsi="Arial" w:cs="Arial"/>
                      <w:b/>
                      <w:bCs/>
                      <w:sz w:val="22"/>
                      <w:szCs w:val="22"/>
                    </w:rPr>
                    <w:t>Sl</w:t>
                  </w:r>
                  <w:proofErr w:type="spellEnd"/>
                  <w:r w:rsidRPr="006138EC">
                    <w:rPr>
                      <w:rFonts w:ascii="Arial" w:hAnsi="Arial" w:cs="Arial"/>
                      <w:b/>
                      <w:bCs/>
                      <w:sz w:val="22"/>
                      <w:szCs w:val="22"/>
                    </w:rPr>
                    <w:t xml:space="preserve"> no:</w:t>
                  </w:r>
                </w:p>
              </w:tc>
              <w:tc>
                <w:tcPr>
                  <w:tcW w:w="2640" w:type="dxa"/>
                </w:tcPr>
                <w:p w14:paraId="0333433D"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 xml:space="preserve">Claim amount </w:t>
                  </w:r>
                </w:p>
              </w:tc>
              <w:tc>
                <w:tcPr>
                  <w:tcW w:w="2997" w:type="dxa"/>
                </w:tcPr>
                <w:p w14:paraId="60A71E4D"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 xml:space="preserve"> Work Experience/</w:t>
                  </w:r>
                </w:p>
                <w:p w14:paraId="06425116"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 xml:space="preserve">Qualifications  </w:t>
                  </w:r>
                </w:p>
              </w:tc>
            </w:tr>
            <w:tr w:rsidR="006A1394" w:rsidRPr="006138EC" w14:paraId="33F0AAC6" w14:textId="77777777" w:rsidTr="007B38A5">
              <w:trPr>
                <w:trHeight w:val="1709"/>
              </w:trPr>
              <w:tc>
                <w:tcPr>
                  <w:tcW w:w="662" w:type="dxa"/>
                </w:tcPr>
                <w:p w14:paraId="1EAFA8E1"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1</w:t>
                  </w:r>
                </w:p>
              </w:tc>
              <w:tc>
                <w:tcPr>
                  <w:tcW w:w="2640" w:type="dxa"/>
                </w:tcPr>
                <w:p w14:paraId="53EE8CC4"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&lt; INR 100 Million</w:t>
                  </w:r>
                </w:p>
              </w:tc>
              <w:tc>
                <w:tcPr>
                  <w:tcW w:w="2997" w:type="dxa"/>
                </w:tcPr>
                <w:p w14:paraId="019B0A8E"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 xml:space="preserve">Sole arbitrator-Retired Senior Executives of PSUs other than POWERGRID/Retired Distt Judges/ High Court Judges. </w:t>
                  </w:r>
                </w:p>
              </w:tc>
            </w:tr>
            <w:tr w:rsidR="006A1394" w:rsidRPr="006138EC" w14:paraId="5D286B80" w14:textId="77777777" w:rsidTr="007B38A5">
              <w:trPr>
                <w:trHeight w:val="963"/>
              </w:trPr>
              <w:tc>
                <w:tcPr>
                  <w:tcW w:w="662" w:type="dxa"/>
                </w:tcPr>
                <w:p w14:paraId="32D448D2"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2</w:t>
                  </w:r>
                </w:p>
              </w:tc>
              <w:tc>
                <w:tcPr>
                  <w:tcW w:w="2640" w:type="dxa"/>
                </w:tcPr>
                <w:p w14:paraId="14FA6BEF"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INR 100 Million - INR 250 Million</w:t>
                  </w:r>
                </w:p>
              </w:tc>
              <w:tc>
                <w:tcPr>
                  <w:tcW w:w="2997" w:type="dxa"/>
                </w:tcPr>
                <w:p w14:paraId="660B5E2A" w14:textId="77777777" w:rsidR="006A1394" w:rsidRPr="006138EC" w:rsidRDefault="006A1394" w:rsidP="006A1394">
                  <w:pPr>
                    <w:spacing w:after="0"/>
                    <w:ind w:right="0"/>
                    <w:rPr>
                      <w:rFonts w:ascii="Arial" w:hAnsi="Arial" w:cs="Arial"/>
                      <w:b/>
                      <w:bCs/>
                      <w:sz w:val="22"/>
                      <w:szCs w:val="22"/>
                    </w:rPr>
                  </w:pPr>
                  <w:r w:rsidRPr="006138EC">
                    <w:rPr>
                      <w:rFonts w:ascii="Arial" w:hAnsi="Arial" w:cs="Arial"/>
                      <w:b/>
                      <w:bCs/>
                      <w:sz w:val="22"/>
                      <w:szCs w:val="22"/>
                    </w:rPr>
                    <w:t xml:space="preserve">Sole arbitrator- Retired High Court/Supreme </w:t>
                  </w:r>
                  <w:proofErr w:type="gramStart"/>
                  <w:r w:rsidRPr="006138EC">
                    <w:rPr>
                      <w:rFonts w:ascii="Arial" w:hAnsi="Arial" w:cs="Arial"/>
                      <w:b/>
                      <w:bCs/>
                      <w:sz w:val="22"/>
                      <w:szCs w:val="22"/>
                    </w:rPr>
                    <w:t>Court  Judges</w:t>
                  </w:r>
                  <w:proofErr w:type="gramEnd"/>
                </w:p>
              </w:tc>
            </w:tr>
          </w:tbl>
          <w:p w14:paraId="72B107C8" w14:textId="77777777" w:rsidR="006A1394" w:rsidRPr="006138EC" w:rsidRDefault="006A1394" w:rsidP="006A1394">
            <w:pPr>
              <w:spacing w:after="0"/>
              <w:ind w:right="0"/>
              <w:rPr>
                <w:rFonts w:ascii="Arial" w:hAnsi="Arial" w:cs="Arial"/>
                <w:b/>
                <w:bCs/>
                <w:sz w:val="22"/>
                <w:szCs w:val="22"/>
              </w:rPr>
            </w:pPr>
          </w:p>
          <w:p w14:paraId="0C846E48" w14:textId="2DEF14C2" w:rsidR="006A1394" w:rsidRDefault="006A1394" w:rsidP="006A1394">
            <w:pPr>
              <w:spacing w:after="0"/>
              <w:ind w:left="432" w:right="0" w:hanging="432"/>
              <w:rPr>
                <w:rFonts w:ascii="Arial" w:hAnsi="Arial" w:cs="Arial"/>
                <w:b/>
                <w:bCs/>
                <w:sz w:val="22"/>
                <w:szCs w:val="22"/>
              </w:rPr>
            </w:pPr>
            <w:r w:rsidRPr="006138EC">
              <w:rPr>
                <w:rFonts w:ascii="Arial" w:hAnsi="Arial" w:cs="Arial"/>
                <w:b/>
                <w:bCs/>
                <w:sz w:val="22"/>
                <w:szCs w:val="22"/>
              </w:rPr>
              <w:t>(a) In case of invocation of arbitration by POWERGRID, POWERGRID shall, within 30 days, send a list of names of 3 arbitrators from its list/database and the contractor shall, within the period of further 30 days, select any one person to act as “Sole Arbitrator”, which will be confirmed by POWERGRID and matter will be referred to such appointed Arbitrator for further arbitration proceedings.</w:t>
            </w:r>
          </w:p>
          <w:p w14:paraId="47FC22D4" w14:textId="77777777" w:rsidR="006A1394" w:rsidRPr="006138EC" w:rsidRDefault="006A1394" w:rsidP="006A1394">
            <w:pPr>
              <w:spacing w:after="0"/>
              <w:ind w:left="432" w:right="0" w:hanging="432"/>
              <w:rPr>
                <w:rFonts w:ascii="Arial" w:hAnsi="Arial" w:cs="Arial"/>
                <w:b/>
                <w:bCs/>
                <w:sz w:val="22"/>
                <w:szCs w:val="22"/>
              </w:rPr>
            </w:pPr>
          </w:p>
          <w:p w14:paraId="4F8785EA" w14:textId="41EB19FE" w:rsidR="006A1394" w:rsidRDefault="006A1394" w:rsidP="006A1394">
            <w:pPr>
              <w:spacing w:after="0"/>
              <w:ind w:left="432" w:right="0" w:hanging="432"/>
              <w:rPr>
                <w:rFonts w:ascii="Arial" w:hAnsi="Arial" w:cs="Arial"/>
                <w:b/>
                <w:bCs/>
                <w:sz w:val="22"/>
                <w:szCs w:val="22"/>
              </w:rPr>
            </w:pPr>
            <w:r w:rsidRPr="006138EC">
              <w:rPr>
                <w:rFonts w:ascii="Arial" w:hAnsi="Arial" w:cs="Arial"/>
                <w:b/>
                <w:bCs/>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names of Arbitrators to act as “Sole Arbitrator”, which will be confirmed by POWERGRID within 30 days and matter will be referred to such appointed Arbitrator for further arbitration proceedings.</w:t>
            </w:r>
          </w:p>
          <w:p w14:paraId="7350FF8F" w14:textId="77777777" w:rsidR="006A1394" w:rsidRPr="006138EC" w:rsidRDefault="006A1394" w:rsidP="006A1394">
            <w:pPr>
              <w:spacing w:after="0"/>
              <w:ind w:left="432" w:right="0" w:hanging="432"/>
              <w:rPr>
                <w:rFonts w:ascii="Arial" w:hAnsi="Arial" w:cs="Arial"/>
                <w:b/>
                <w:bCs/>
                <w:sz w:val="22"/>
                <w:szCs w:val="22"/>
              </w:rPr>
            </w:pPr>
          </w:p>
          <w:p w14:paraId="1D293FF8" w14:textId="77777777" w:rsidR="006A1394" w:rsidRPr="006138EC" w:rsidRDefault="006A1394" w:rsidP="006A1394">
            <w:pPr>
              <w:spacing w:after="0"/>
              <w:ind w:left="432" w:right="0"/>
              <w:rPr>
                <w:rFonts w:ascii="Arial" w:hAnsi="Arial" w:cs="Arial"/>
                <w:b/>
                <w:bCs/>
                <w:sz w:val="22"/>
                <w:szCs w:val="22"/>
              </w:rPr>
            </w:pPr>
            <w:r w:rsidRPr="006138EC">
              <w:rPr>
                <w:rFonts w:ascii="Arial" w:hAnsi="Arial" w:cs="Arial"/>
                <w:b/>
                <w:bC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287DE64" w14:textId="77777777" w:rsidR="006A1394" w:rsidRPr="006138EC" w:rsidRDefault="006A1394" w:rsidP="006A1394">
            <w:pPr>
              <w:spacing w:after="0"/>
              <w:ind w:left="432" w:right="0"/>
              <w:rPr>
                <w:rFonts w:ascii="Arial" w:hAnsi="Arial" w:cs="Arial"/>
                <w:b/>
                <w:bCs/>
                <w:sz w:val="22"/>
                <w:szCs w:val="22"/>
              </w:rPr>
            </w:pPr>
          </w:p>
          <w:p w14:paraId="416B7F3D" w14:textId="77777777" w:rsidR="006A1394" w:rsidRPr="006138EC" w:rsidRDefault="006A1394" w:rsidP="006A1394">
            <w:pPr>
              <w:spacing w:after="0"/>
              <w:ind w:left="432" w:right="0"/>
              <w:rPr>
                <w:rFonts w:ascii="Arial" w:hAnsi="Arial" w:cs="Arial"/>
                <w:b/>
                <w:bCs/>
                <w:sz w:val="22"/>
                <w:szCs w:val="22"/>
                <w:u w:val="single"/>
              </w:rPr>
            </w:pPr>
            <w:proofErr w:type="gramStart"/>
            <w:r w:rsidRPr="006138EC">
              <w:rPr>
                <w:rFonts w:ascii="Arial" w:hAnsi="Arial" w:cs="Arial"/>
                <w:b/>
                <w:bCs/>
                <w:sz w:val="22"/>
                <w:szCs w:val="22"/>
                <w:u w:val="single"/>
              </w:rPr>
              <w:t>Three member</w:t>
            </w:r>
            <w:proofErr w:type="gramEnd"/>
            <w:r w:rsidRPr="006138EC">
              <w:rPr>
                <w:rFonts w:ascii="Arial" w:hAnsi="Arial" w:cs="Arial"/>
                <w:b/>
                <w:bCs/>
                <w:sz w:val="22"/>
                <w:szCs w:val="22"/>
                <w:u w:val="single"/>
              </w:rPr>
              <w:t xml:space="preserve"> arbitral tribunal</w:t>
            </w:r>
          </w:p>
          <w:p w14:paraId="53FD29FD" w14:textId="77777777" w:rsidR="006A1394" w:rsidRPr="006138EC" w:rsidRDefault="006A1394" w:rsidP="006A1394">
            <w:pPr>
              <w:spacing w:after="0"/>
              <w:ind w:left="432" w:right="0"/>
              <w:rPr>
                <w:rFonts w:ascii="Arial" w:hAnsi="Arial" w:cs="Arial"/>
                <w:b/>
                <w:bCs/>
                <w:sz w:val="22"/>
                <w:szCs w:val="22"/>
              </w:rPr>
            </w:pPr>
            <w:r w:rsidRPr="006138EC">
              <w:rPr>
                <w:rFonts w:ascii="Arial" w:hAnsi="Arial" w:cs="Arial"/>
                <w:b/>
                <w:bCs/>
                <w:sz w:val="22"/>
                <w:szCs w:val="22"/>
              </w:rPr>
              <w:t xml:space="preserve">The arbitration shall be conducted by three arbitrators, who are retired High Court/ Supreme Court Judges, one each to be nominated by the Contractor and the Employer and the third to be appointed by both the arbitrators in accordance </w:t>
            </w:r>
            <w:r w:rsidRPr="006138EC">
              <w:rPr>
                <w:rFonts w:ascii="Arial" w:hAnsi="Arial" w:cs="Arial"/>
                <w:b/>
                <w:bCs/>
                <w:sz w:val="22"/>
                <w:szCs w:val="22"/>
              </w:rPr>
              <w:lastRenderedPageBreak/>
              <w:t>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240BF27" w14:textId="77777777" w:rsidR="006A1394" w:rsidRPr="006138EC" w:rsidRDefault="006A1394" w:rsidP="006A1394">
            <w:pPr>
              <w:spacing w:after="0"/>
              <w:ind w:left="432" w:right="0"/>
              <w:rPr>
                <w:rFonts w:ascii="Arial" w:hAnsi="Arial" w:cs="Arial"/>
                <w:b/>
                <w:bCs/>
                <w:sz w:val="22"/>
                <w:szCs w:val="22"/>
              </w:rPr>
            </w:pPr>
          </w:p>
          <w:p w14:paraId="78F218C0" w14:textId="05690C6F" w:rsidR="006A1394" w:rsidRDefault="006A1394" w:rsidP="006A1394">
            <w:pPr>
              <w:spacing w:after="0"/>
              <w:ind w:left="432" w:right="0"/>
              <w:rPr>
                <w:rFonts w:ascii="Arial" w:hAnsi="Arial" w:cs="Arial"/>
                <w:b/>
                <w:bCs/>
                <w:sz w:val="22"/>
                <w:szCs w:val="22"/>
              </w:rPr>
            </w:pPr>
            <w:r w:rsidRPr="006138EC">
              <w:rPr>
                <w:rFonts w:ascii="Arial" w:hAnsi="Arial" w:cs="Arial"/>
                <w:b/>
                <w:bCs/>
                <w:sz w:val="22"/>
                <w:szCs w:val="22"/>
              </w:rPr>
              <w:t xml:space="preserve">The cost of arbitral proceedings inter-alia including the Arbitrators’ fee, logistics and any other charges shall be equally shared by both parties. </w:t>
            </w:r>
          </w:p>
          <w:p w14:paraId="2A0EBEFD" w14:textId="77777777" w:rsidR="006A1394" w:rsidRPr="006138EC" w:rsidRDefault="006A1394" w:rsidP="006A1394">
            <w:pPr>
              <w:spacing w:after="0"/>
              <w:ind w:left="432" w:right="0"/>
              <w:rPr>
                <w:rFonts w:ascii="Arial" w:hAnsi="Arial" w:cs="Arial"/>
                <w:b/>
                <w:bCs/>
                <w:sz w:val="22"/>
                <w:szCs w:val="22"/>
              </w:rPr>
            </w:pPr>
          </w:p>
          <w:p w14:paraId="7AAC78EE" w14:textId="77777777" w:rsidR="006A1394" w:rsidRPr="006138EC" w:rsidRDefault="006A1394" w:rsidP="006A1394">
            <w:pPr>
              <w:spacing w:after="0"/>
              <w:ind w:left="432" w:right="0"/>
              <w:rPr>
                <w:rFonts w:ascii="Arial" w:hAnsi="Arial" w:cs="Arial"/>
                <w:sz w:val="22"/>
                <w:szCs w:val="22"/>
              </w:rPr>
            </w:pPr>
            <w:r w:rsidRPr="006138EC">
              <w:rPr>
                <w:rFonts w:ascii="Arial" w:hAnsi="Arial" w:cs="Arial"/>
                <w:b/>
                <w:bCs/>
                <w:sz w:val="22"/>
                <w:szCs w:val="22"/>
              </w:rPr>
              <w:t xml:space="preserve">In case of Sole Arbitrator, the fees to be paid to the sole Arbitrator shall be as per the terms of empanelment in POWERGRID whereas in case of the </w:t>
            </w:r>
            <w:proofErr w:type="gramStart"/>
            <w:r w:rsidRPr="006138EC">
              <w:rPr>
                <w:rFonts w:ascii="Arial" w:hAnsi="Arial" w:cs="Arial"/>
                <w:b/>
                <w:bCs/>
                <w:sz w:val="22"/>
                <w:szCs w:val="22"/>
              </w:rPr>
              <w:t>three member</w:t>
            </w:r>
            <w:proofErr w:type="gramEnd"/>
            <w:r w:rsidRPr="006138EC">
              <w:rPr>
                <w:rFonts w:ascii="Arial" w:hAnsi="Arial" w:cs="Arial"/>
                <w:b/>
                <w:bCs/>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45A833FA" w14:textId="77777777" w:rsidR="006A1394" w:rsidRPr="006138EC" w:rsidRDefault="006A1394" w:rsidP="006A1394">
            <w:pPr>
              <w:spacing w:after="0"/>
              <w:ind w:left="432" w:right="0" w:hanging="432"/>
              <w:rPr>
                <w:rFonts w:ascii="Arial" w:eastAsia="MS Mincho" w:hAnsi="Arial" w:cs="Arial"/>
                <w:bCs/>
                <w:sz w:val="22"/>
                <w:szCs w:val="22"/>
              </w:rPr>
            </w:pPr>
            <w:r w:rsidRPr="006138EC">
              <w:rPr>
                <w:rFonts w:ascii="Arial" w:eastAsia="MS Mincho" w:hAnsi="Arial" w:cs="Arial"/>
                <w:bCs/>
                <w:sz w:val="22"/>
                <w:szCs w:val="22"/>
              </w:rPr>
              <w:t xml:space="preserve">       </w:t>
            </w:r>
          </w:p>
          <w:p w14:paraId="611833A6" w14:textId="12C1C063" w:rsidR="006A1394" w:rsidRPr="007B38A5" w:rsidRDefault="006A1394" w:rsidP="006A1394">
            <w:pPr>
              <w:spacing w:after="0"/>
              <w:ind w:left="432" w:right="0" w:hanging="432"/>
              <w:rPr>
                <w:rFonts w:ascii="Arial" w:eastAsia="MS Mincho" w:hAnsi="Arial" w:cs="Arial"/>
                <w:bCs/>
                <w:sz w:val="22"/>
                <w:szCs w:val="22"/>
              </w:rPr>
            </w:pPr>
            <w:r w:rsidRPr="006138EC">
              <w:rPr>
                <w:rFonts w:ascii="Arial" w:eastAsia="MS Mincho" w:hAnsi="Arial" w:cs="Arial"/>
                <w:bCs/>
                <w:sz w:val="22"/>
                <w:szCs w:val="22"/>
              </w:rPr>
              <w:t xml:space="preserve">        For the purposes of this Clause, the term “Indian Contractor” means a contractor who is registered in India and is a </w:t>
            </w:r>
            <w:proofErr w:type="spellStart"/>
            <w:r w:rsidRPr="006138EC">
              <w:rPr>
                <w:rFonts w:ascii="Arial" w:eastAsia="MS Mincho" w:hAnsi="Arial" w:cs="Arial"/>
                <w:bCs/>
                <w:sz w:val="22"/>
                <w:szCs w:val="22"/>
              </w:rPr>
              <w:t>juridic</w:t>
            </w:r>
            <w:proofErr w:type="spellEnd"/>
            <w:r w:rsidRPr="006138EC">
              <w:rPr>
                <w:rFonts w:ascii="Arial" w:eastAsia="MS Mincho" w:hAnsi="Arial" w:cs="Arial"/>
                <w:bCs/>
                <w:sz w:val="22"/>
                <w:szCs w:val="22"/>
              </w:rPr>
              <w:t xml:space="preserve"> person created under Indian law.</w:t>
            </w:r>
          </w:p>
          <w:p w14:paraId="78825B11" w14:textId="77777777" w:rsidR="006A1394" w:rsidRPr="006138EC" w:rsidRDefault="006A1394" w:rsidP="006A1394">
            <w:pPr>
              <w:spacing w:after="0"/>
              <w:ind w:left="432" w:right="0"/>
              <w:rPr>
                <w:rFonts w:ascii="Arial" w:hAnsi="Arial" w:cs="Arial"/>
                <w:sz w:val="22"/>
                <w:szCs w:val="22"/>
              </w:rPr>
            </w:pPr>
          </w:p>
          <w:p w14:paraId="3BEC8D5E" w14:textId="2DFE4C97" w:rsidR="006A1394" w:rsidRDefault="006A1394" w:rsidP="006A1394">
            <w:pPr>
              <w:spacing w:after="0"/>
              <w:ind w:left="432" w:right="0" w:hanging="432"/>
              <w:rPr>
                <w:rFonts w:ascii="Arial" w:eastAsia="MS Mincho" w:hAnsi="Arial" w:cs="Arial"/>
                <w:bCs/>
                <w:sz w:val="22"/>
                <w:szCs w:val="22"/>
              </w:rPr>
            </w:pPr>
            <w:r w:rsidRPr="006138EC">
              <w:rPr>
                <w:rFonts w:ascii="Arial" w:eastAsia="MS Mincho" w:hAnsi="Arial" w:cs="Arial"/>
                <w:bCs/>
                <w:sz w:val="22"/>
                <w:szCs w:val="22"/>
              </w:rPr>
              <w:t>(ii)</w:t>
            </w:r>
            <w:r w:rsidRPr="006138EC">
              <w:rPr>
                <w:rFonts w:ascii="Arial" w:eastAsia="MS Mincho" w:hAnsi="Arial" w:cs="Arial"/>
                <w:bCs/>
                <w:sz w:val="22"/>
                <w:szCs w:val="22"/>
              </w:rPr>
              <w:tab/>
              <w:t xml:space="preserve">In the case of dispute involving a foreign Contractor, the dispute shall be finally settled in accordance with the provisions of UNCITRAL Arbitration Rules. The arbitral tribunal shall consist of three arbitrators one each to be appointed by the Employer and the Contractor. The third Arbitrator shall be chosen by the two arbitrators so appointed by the parties, and shall act as presiding arbitrator. </w:t>
            </w:r>
          </w:p>
          <w:p w14:paraId="0FCD004B" w14:textId="77777777" w:rsidR="006A1394" w:rsidRPr="006138EC" w:rsidRDefault="006A1394" w:rsidP="006A1394">
            <w:pPr>
              <w:spacing w:after="0"/>
              <w:ind w:left="432" w:right="0" w:hanging="432"/>
              <w:rPr>
                <w:rFonts w:ascii="Arial" w:eastAsia="MS Mincho" w:hAnsi="Arial" w:cs="Arial"/>
                <w:bCs/>
                <w:sz w:val="22"/>
                <w:szCs w:val="22"/>
              </w:rPr>
            </w:pPr>
          </w:p>
          <w:p w14:paraId="7CF82217" w14:textId="77777777" w:rsidR="006A1394" w:rsidRPr="006138EC" w:rsidRDefault="006A1394" w:rsidP="006A1394">
            <w:pPr>
              <w:spacing w:after="0"/>
              <w:ind w:left="432" w:right="0" w:hanging="432"/>
              <w:rPr>
                <w:rFonts w:ascii="Arial" w:hAnsi="Arial" w:cs="Arial"/>
                <w:sz w:val="22"/>
                <w:szCs w:val="22"/>
              </w:rPr>
            </w:pPr>
            <w:r w:rsidRPr="006138EC">
              <w:rPr>
                <w:rFonts w:ascii="Arial" w:eastAsia="MS Mincho" w:hAnsi="Arial" w:cs="Arial"/>
                <w:bCs/>
                <w:sz w:val="22"/>
                <w:szCs w:val="22"/>
              </w:rPr>
              <w:t xml:space="preserve">        In case of failure of the two arbitrators appointed by the parties to reach upon a consensus within a period of 30 days from the appointment of the arbitrator appointed subsequently, the presiding arbitrator shall be appointed by the International Chamber of Commerce, Paris, France.  For the purposes of this Clause, the term foreign Contractor means a contractor who is not registered in India and is not a </w:t>
            </w:r>
            <w:proofErr w:type="spellStart"/>
            <w:r w:rsidRPr="006138EC">
              <w:rPr>
                <w:rFonts w:ascii="Arial" w:eastAsia="MS Mincho" w:hAnsi="Arial" w:cs="Arial"/>
                <w:bCs/>
                <w:sz w:val="22"/>
                <w:szCs w:val="22"/>
              </w:rPr>
              <w:t>juridic</w:t>
            </w:r>
            <w:proofErr w:type="spellEnd"/>
            <w:r w:rsidRPr="006138EC">
              <w:rPr>
                <w:rFonts w:ascii="Arial" w:eastAsia="MS Mincho" w:hAnsi="Arial" w:cs="Arial"/>
                <w:bCs/>
                <w:sz w:val="22"/>
                <w:szCs w:val="22"/>
              </w:rPr>
              <w:t xml:space="preserve"> person created under Indian law as well as joint venture of such contractor with Indian Contractor(s). </w:t>
            </w:r>
            <w:r w:rsidRPr="006138EC">
              <w:rPr>
                <w:rFonts w:ascii="Arial" w:hAnsi="Arial" w:cs="Arial"/>
                <w:b/>
                <w:bCs/>
                <w:sz w:val="22"/>
                <w:szCs w:val="22"/>
              </w:rPr>
              <w:t>If either of the parties fails to appoint its arbitrator within sixty (60) days after receipt of a notice from the other party invoking the Arbitration, the arbitrator appointed by the party invoking the arbitration clause shall become the sole arbitrator to conduct the arbitration</w:t>
            </w:r>
            <w:r w:rsidRPr="006138EC">
              <w:rPr>
                <w:rFonts w:ascii="Arial" w:hAnsi="Arial" w:cs="Arial"/>
                <w:sz w:val="22"/>
                <w:szCs w:val="22"/>
              </w:rPr>
              <w:t>.</w:t>
            </w:r>
          </w:p>
          <w:p w14:paraId="5640CF7B" w14:textId="77777777" w:rsidR="006A1394" w:rsidRPr="006138EC" w:rsidRDefault="006A1394" w:rsidP="006A1394">
            <w:pPr>
              <w:spacing w:after="0"/>
              <w:ind w:left="432" w:right="0" w:hanging="432"/>
              <w:rPr>
                <w:rFonts w:ascii="Arial" w:hAnsi="Arial" w:cs="Arial"/>
                <w:sz w:val="22"/>
                <w:szCs w:val="22"/>
              </w:rPr>
            </w:pPr>
          </w:p>
          <w:p w14:paraId="0F6476BB" w14:textId="77777777" w:rsidR="006A1394" w:rsidRPr="006138EC" w:rsidRDefault="006A1394" w:rsidP="006A1394">
            <w:pPr>
              <w:spacing w:after="0"/>
              <w:ind w:left="432" w:right="0" w:hanging="432"/>
              <w:rPr>
                <w:rFonts w:ascii="Arial" w:eastAsia="MS Mincho" w:hAnsi="Arial" w:cs="Arial"/>
                <w:bCs/>
                <w:sz w:val="22"/>
                <w:szCs w:val="22"/>
              </w:rPr>
            </w:pPr>
            <w:r w:rsidRPr="006138EC">
              <w:rPr>
                <w:rFonts w:ascii="Arial" w:eastAsia="MS Mincho" w:hAnsi="Arial" w:cs="Arial"/>
                <w:bCs/>
                <w:sz w:val="22"/>
                <w:szCs w:val="22"/>
              </w:rPr>
              <w:t xml:space="preserve">       </w:t>
            </w:r>
            <w:r w:rsidRPr="006138EC">
              <w:rPr>
                <w:rFonts w:ascii="Arial" w:eastAsia="MS Mincho" w:hAnsi="Arial" w:cs="Arial"/>
                <w:b/>
                <w:sz w:val="22"/>
                <w:szCs w:val="22"/>
              </w:rPr>
              <w:t>The cost and expenses of arbitration proceedings will be paid as determined by the arbitral tribunal. However, the expenses incurred by each party in connection with the preparation, presentation, etc. of its proceedings as also as the fees and expenses paid by the arbitrator appointed by such party or on its behalf shall be borne by each party itself</w:t>
            </w:r>
            <w:r w:rsidRPr="006138EC">
              <w:rPr>
                <w:rFonts w:ascii="Arial" w:eastAsia="MS Mincho" w:hAnsi="Arial" w:cs="Arial"/>
                <w:bCs/>
                <w:sz w:val="22"/>
                <w:szCs w:val="22"/>
              </w:rPr>
              <w:t>.</w:t>
            </w:r>
          </w:p>
          <w:p w14:paraId="1C2B9DA2" w14:textId="77777777" w:rsidR="006A1394" w:rsidRPr="006138EC" w:rsidRDefault="006A1394" w:rsidP="006A1394">
            <w:pPr>
              <w:spacing w:after="0"/>
              <w:ind w:left="432" w:right="0" w:hanging="432"/>
              <w:rPr>
                <w:rFonts w:ascii="Arial" w:eastAsia="MS Mincho" w:hAnsi="Arial" w:cs="Arial"/>
                <w:bCs/>
                <w:sz w:val="22"/>
                <w:szCs w:val="22"/>
              </w:rPr>
            </w:pPr>
          </w:p>
          <w:p w14:paraId="504AFE15" w14:textId="77777777" w:rsidR="006A1394" w:rsidRPr="006138EC" w:rsidRDefault="006A1394" w:rsidP="006A1394">
            <w:pPr>
              <w:spacing w:after="0"/>
              <w:ind w:left="684" w:right="0" w:hanging="684"/>
              <w:rPr>
                <w:rFonts w:ascii="Arial" w:eastAsia="MS Mincho" w:hAnsi="Arial" w:cs="Arial"/>
                <w:bCs/>
                <w:sz w:val="22"/>
                <w:szCs w:val="22"/>
              </w:rPr>
            </w:pPr>
            <w:r w:rsidRPr="006138EC">
              <w:rPr>
                <w:rFonts w:ascii="Arial" w:eastAsia="MS Mincho" w:hAnsi="Arial" w:cs="Arial"/>
                <w:bCs/>
                <w:sz w:val="22"/>
                <w:szCs w:val="22"/>
              </w:rPr>
              <w:t>(iii)</w:t>
            </w:r>
            <w:r w:rsidRPr="006138EC">
              <w:rPr>
                <w:rFonts w:ascii="Arial" w:eastAsia="MS Mincho" w:hAnsi="Arial" w:cs="Arial"/>
                <w:bCs/>
                <w:sz w:val="22"/>
                <w:szCs w:val="22"/>
              </w:rPr>
              <w:tab/>
              <w:t>Neither party shall be limited in the proceedings before such tribunal to the evidence or arguments before the arbitrator(s) on any matter whatsoever relevant to the dispute.</w:t>
            </w:r>
          </w:p>
          <w:p w14:paraId="6802483D" w14:textId="77777777" w:rsidR="006A1394" w:rsidRPr="006138EC" w:rsidRDefault="006A1394" w:rsidP="006A1394">
            <w:pPr>
              <w:spacing w:after="0"/>
              <w:ind w:right="0"/>
              <w:rPr>
                <w:rFonts w:ascii="Arial" w:eastAsia="MS Mincho" w:hAnsi="Arial" w:cs="Arial"/>
                <w:bCs/>
                <w:sz w:val="22"/>
                <w:szCs w:val="22"/>
              </w:rPr>
            </w:pPr>
          </w:p>
          <w:p w14:paraId="3A9A397B" w14:textId="77777777" w:rsidR="006A1394" w:rsidRPr="006138EC" w:rsidRDefault="006A1394" w:rsidP="006A1394">
            <w:pPr>
              <w:spacing w:after="0"/>
              <w:ind w:left="684" w:right="0" w:hanging="684"/>
              <w:rPr>
                <w:rFonts w:ascii="Arial" w:eastAsia="MS Mincho" w:hAnsi="Arial" w:cs="Arial"/>
                <w:bCs/>
                <w:sz w:val="22"/>
                <w:szCs w:val="22"/>
              </w:rPr>
            </w:pPr>
            <w:r w:rsidRPr="006138EC">
              <w:rPr>
                <w:rFonts w:ascii="Arial" w:eastAsia="MS Mincho" w:hAnsi="Arial" w:cs="Arial"/>
                <w:bCs/>
                <w:sz w:val="22"/>
                <w:szCs w:val="22"/>
              </w:rPr>
              <w:t>(iv)</w:t>
            </w:r>
            <w:r w:rsidRPr="006138EC">
              <w:rPr>
                <w:rFonts w:ascii="Arial" w:eastAsia="MS Mincho" w:hAnsi="Arial" w:cs="Arial"/>
                <w:bCs/>
                <w:sz w:val="22"/>
                <w:szCs w:val="22"/>
              </w:rPr>
              <w:tab/>
              <w:t>Arbitration may be commenced prior to or after completion of the Facilities, provided that the obligations of the Employer, the Project Manager, the Contractor and the DB shall not be altered by reason of the arbitration being conducted during the progress of the Facilities.</w:t>
            </w:r>
          </w:p>
          <w:p w14:paraId="499BFE0C" w14:textId="77777777" w:rsidR="006A1394" w:rsidRPr="006138EC" w:rsidRDefault="006A1394" w:rsidP="006A1394">
            <w:pPr>
              <w:spacing w:after="0"/>
              <w:ind w:right="0"/>
              <w:rPr>
                <w:rFonts w:ascii="Arial" w:eastAsia="MS Mincho" w:hAnsi="Arial" w:cs="Arial"/>
                <w:bCs/>
                <w:sz w:val="22"/>
                <w:szCs w:val="22"/>
              </w:rPr>
            </w:pPr>
          </w:p>
          <w:p w14:paraId="006DEE73" w14:textId="77777777" w:rsidR="006A1394" w:rsidRPr="006138EC" w:rsidRDefault="006A1394" w:rsidP="006A1394">
            <w:pPr>
              <w:spacing w:after="0"/>
              <w:ind w:left="684" w:right="0" w:hanging="684"/>
              <w:rPr>
                <w:rFonts w:ascii="Arial" w:eastAsia="MS Mincho" w:hAnsi="Arial" w:cs="Arial"/>
                <w:bCs/>
                <w:sz w:val="22"/>
                <w:szCs w:val="22"/>
              </w:rPr>
            </w:pPr>
            <w:r w:rsidRPr="006138EC">
              <w:rPr>
                <w:rFonts w:ascii="Arial" w:eastAsia="MS Mincho" w:hAnsi="Arial" w:cs="Arial"/>
                <w:bCs/>
                <w:sz w:val="22"/>
                <w:szCs w:val="22"/>
              </w:rPr>
              <w:t>(v)</w:t>
            </w:r>
            <w:r w:rsidRPr="006138EC">
              <w:rPr>
                <w:rFonts w:ascii="Arial" w:eastAsia="MS Mincho" w:hAnsi="Arial" w:cs="Arial"/>
                <w:bCs/>
                <w:sz w:val="22"/>
                <w:szCs w:val="22"/>
              </w:rPr>
              <w:tab/>
              <w:t>Arbitration proceedings shall be held in New Delhi, India. The language of the arbitration proceedings and that of the documents and communications between the parties shall be English.</w:t>
            </w:r>
          </w:p>
          <w:p w14:paraId="14616E53" w14:textId="77777777" w:rsidR="006A1394" w:rsidRPr="006138EC" w:rsidRDefault="006A1394" w:rsidP="006A1394">
            <w:pPr>
              <w:spacing w:after="0"/>
              <w:ind w:left="684" w:right="0" w:hanging="684"/>
              <w:rPr>
                <w:rFonts w:ascii="Arial" w:eastAsia="MS Mincho" w:hAnsi="Arial" w:cs="Arial"/>
                <w:bCs/>
                <w:sz w:val="22"/>
                <w:szCs w:val="22"/>
              </w:rPr>
            </w:pPr>
          </w:p>
          <w:p w14:paraId="78D210A2" w14:textId="77777777" w:rsidR="006A1394" w:rsidRPr="006138EC" w:rsidRDefault="006A1394" w:rsidP="006A1394">
            <w:pPr>
              <w:spacing w:after="0"/>
              <w:ind w:left="684" w:right="0" w:hanging="684"/>
              <w:rPr>
                <w:rFonts w:ascii="Arial" w:eastAsia="MS Mincho" w:hAnsi="Arial" w:cs="Arial"/>
                <w:bCs/>
                <w:sz w:val="22"/>
                <w:szCs w:val="22"/>
              </w:rPr>
            </w:pPr>
            <w:r w:rsidRPr="006138EC">
              <w:rPr>
                <w:rFonts w:ascii="Arial" w:eastAsia="MS Mincho" w:hAnsi="Arial" w:cs="Arial"/>
                <w:bCs/>
                <w:sz w:val="22"/>
                <w:szCs w:val="22"/>
              </w:rPr>
              <w:t>(vii)</w:t>
            </w:r>
            <w:r w:rsidRPr="006138EC">
              <w:rPr>
                <w:rFonts w:ascii="Arial" w:eastAsia="MS Mincho" w:hAnsi="Arial" w:cs="Arial"/>
                <w:bCs/>
                <w:sz w:val="22"/>
                <w:szCs w:val="22"/>
              </w:rPr>
              <w:tab/>
              <w:t xml:space="preserve">The decision of the </w:t>
            </w:r>
            <w:r w:rsidRPr="006138EC">
              <w:rPr>
                <w:rFonts w:ascii="Arial" w:eastAsia="MS Mincho" w:hAnsi="Arial" w:cs="Arial"/>
                <w:b/>
                <w:sz w:val="22"/>
                <w:szCs w:val="22"/>
              </w:rPr>
              <w:t>Sole Arbitrator/ majority of the arbitrators, as the case may be</w:t>
            </w:r>
            <w:r w:rsidRPr="006138EC">
              <w:rPr>
                <w:rFonts w:ascii="Arial" w:eastAsia="MS Mincho" w:hAnsi="Arial" w:cs="Arial"/>
                <w:bCs/>
                <w:sz w:val="22"/>
                <w:szCs w:val="22"/>
              </w:rPr>
              <w:t xml:space="preserve">, shall be final and binding upon both parties. </w:t>
            </w:r>
          </w:p>
          <w:p w14:paraId="2DD5222F" w14:textId="77777777" w:rsidR="006A1394" w:rsidRPr="006138EC" w:rsidRDefault="006A1394" w:rsidP="006A1394">
            <w:pPr>
              <w:spacing w:after="0"/>
              <w:ind w:left="684" w:right="0" w:hanging="684"/>
              <w:rPr>
                <w:rFonts w:ascii="Arial" w:eastAsia="MS Mincho" w:hAnsi="Arial" w:cs="Arial"/>
                <w:bCs/>
                <w:sz w:val="22"/>
                <w:szCs w:val="22"/>
              </w:rPr>
            </w:pPr>
          </w:p>
          <w:p w14:paraId="648D2297" w14:textId="77777777" w:rsidR="006A1394" w:rsidRPr="006138EC" w:rsidRDefault="006A1394" w:rsidP="006A1394">
            <w:pPr>
              <w:spacing w:after="0"/>
              <w:ind w:left="672" w:right="0" w:hanging="630"/>
              <w:rPr>
                <w:rFonts w:ascii="Arial" w:eastAsia="MS Mincho" w:hAnsi="Arial" w:cs="Arial"/>
                <w:bCs/>
                <w:sz w:val="22"/>
                <w:szCs w:val="22"/>
              </w:rPr>
            </w:pPr>
            <w:r w:rsidRPr="006138EC">
              <w:rPr>
                <w:rFonts w:ascii="Arial" w:eastAsia="MS Mincho" w:hAnsi="Arial" w:cs="Arial"/>
                <w:bCs/>
                <w:sz w:val="22"/>
                <w:szCs w:val="22"/>
              </w:rPr>
              <w:t>(viii)</w:t>
            </w:r>
            <w:r w:rsidRPr="006138EC">
              <w:rPr>
                <w:rFonts w:ascii="Arial" w:eastAsia="MS Mincho" w:hAnsi="Arial" w:cs="Arial"/>
                <w:bCs/>
                <w:sz w:val="22"/>
                <w:szCs w:val="22"/>
              </w:rPr>
              <w:tab/>
              <w:t>The arbitrator(s) shall give reasoned     award.</w:t>
            </w:r>
          </w:p>
          <w:p w14:paraId="1574D991" w14:textId="77777777" w:rsidR="006A1394" w:rsidRPr="006138EC" w:rsidRDefault="006A1394" w:rsidP="006A1394">
            <w:pPr>
              <w:spacing w:after="0"/>
              <w:rPr>
                <w:rFonts w:ascii="Arial" w:eastAsia="MS Mincho" w:hAnsi="Arial" w:cs="Arial"/>
                <w:b/>
                <w:sz w:val="22"/>
                <w:szCs w:val="22"/>
              </w:rPr>
            </w:pPr>
          </w:p>
          <w:p w14:paraId="3ECB59EE" w14:textId="77777777" w:rsidR="006A1394" w:rsidRPr="006138EC" w:rsidRDefault="006A1394" w:rsidP="006A1394">
            <w:pPr>
              <w:spacing w:after="0"/>
              <w:rPr>
                <w:rFonts w:ascii="Arial" w:eastAsia="MS Mincho" w:hAnsi="Arial" w:cs="Arial"/>
                <w:b/>
                <w:sz w:val="22"/>
                <w:szCs w:val="22"/>
              </w:rPr>
            </w:pPr>
          </w:p>
          <w:p w14:paraId="02094A9A" w14:textId="72C67976" w:rsidR="006A1394" w:rsidRPr="006138EC"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GCC Clause 46.6</w:t>
            </w:r>
          </w:p>
          <w:p w14:paraId="397FA108" w14:textId="77777777" w:rsidR="006A1394" w:rsidRPr="006138EC" w:rsidRDefault="006A1394" w:rsidP="006A1394">
            <w:pPr>
              <w:spacing w:after="0"/>
              <w:rPr>
                <w:rFonts w:ascii="Arial" w:eastAsia="MS Mincho" w:hAnsi="Arial" w:cs="Arial"/>
                <w:b/>
                <w:sz w:val="22"/>
                <w:szCs w:val="22"/>
              </w:rPr>
            </w:pPr>
            <w:r w:rsidRPr="006138EC">
              <w:rPr>
                <w:rFonts w:ascii="Arial" w:eastAsia="MS Mincho" w:hAnsi="Arial" w:cs="Arial"/>
                <w:b/>
                <w:sz w:val="22"/>
                <w:szCs w:val="22"/>
              </w:rPr>
              <w:t>Failure to Comply with Dispute Board’s Decision</w:t>
            </w:r>
          </w:p>
          <w:p w14:paraId="74C97CE7" w14:textId="70517464" w:rsidR="006A1394" w:rsidRPr="006138EC" w:rsidRDefault="006A1394" w:rsidP="006A1394">
            <w:pPr>
              <w:spacing w:after="0"/>
              <w:ind w:right="-72"/>
              <w:rPr>
                <w:rFonts w:ascii="Arial" w:hAnsi="Arial" w:cs="Arial"/>
                <w:color w:val="FF0000"/>
                <w:sz w:val="22"/>
                <w:szCs w:val="22"/>
                <w:highlight w:val="yellow"/>
              </w:rPr>
            </w:pPr>
            <w:r w:rsidRPr="006138EC">
              <w:rPr>
                <w:rFonts w:ascii="Arial" w:eastAsia="MS Mincho" w:hAnsi="Arial" w:cs="Arial"/>
                <w:sz w:val="22"/>
                <w:szCs w:val="22"/>
              </w:rPr>
              <w:t>Where neither the Employer nor the Contractor has given notice of intention to commence arbitration of a dispute within the period stated in Sub-Clause 46.3 and the related outcome has become final and binding, either party may, if the other party fails to comply with such Recommendation and without prejudice to any other right it may have, refer the failure to arbitration in accordance with Sub-Clause 46.5. The provisions of Sub-Clause 46.3 and 46.4 shall not apply to any such reference.</w:t>
            </w:r>
          </w:p>
          <w:p w14:paraId="2D78018E" w14:textId="432EA45F" w:rsidR="006A1394" w:rsidRPr="006138EC" w:rsidRDefault="006A1394" w:rsidP="006A1394">
            <w:pPr>
              <w:spacing w:after="0"/>
              <w:rPr>
                <w:rFonts w:ascii="Arial" w:hAnsi="Arial" w:cs="Arial"/>
                <w:color w:val="FF0000"/>
                <w:sz w:val="22"/>
                <w:szCs w:val="22"/>
              </w:rPr>
            </w:pPr>
          </w:p>
        </w:tc>
      </w:tr>
      <w:tr w:rsidR="006A1394" w:rsidRPr="006138EC" w14:paraId="68B3625D" w14:textId="77777777" w:rsidTr="006143CF">
        <w:tc>
          <w:tcPr>
            <w:tcW w:w="2065" w:type="dxa"/>
          </w:tcPr>
          <w:p w14:paraId="2A35FB94" w14:textId="1DE33205" w:rsidR="006A1394" w:rsidRPr="0049623E" w:rsidRDefault="00611831" w:rsidP="006A1394">
            <w:pPr>
              <w:pStyle w:val="S8Header1"/>
              <w:spacing w:after="0"/>
              <w:jc w:val="left"/>
              <w:rPr>
                <w:rFonts w:ascii="Arial" w:hAnsi="Arial" w:cs="Arial"/>
                <w:sz w:val="22"/>
                <w:szCs w:val="22"/>
              </w:rPr>
            </w:pPr>
            <w:r>
              <w:rPr>
                <w:rFonts w:ascii="Arial" w:hAnsi="Arial" w:cs="Arial"/>
                <w:sz w:val="22"/>
                <w:szCs w:val="22"/>
              </w:rPr>
              <w:lastRenderedPageBreak/>
              <w:t>G</w:t>
            </w:r>
            <w:r w:rsidR="006A1394" w:rsidRPr="0049623E">
              <w:rPr>
                <w:rFonts w:ascii="Arial" w:hAnsi="Arial" w:cs="Arial"/>
                <w:sz w:val="22"/>
                <w:szCs w:val="22"/>
              </w:rPr>
              <w:t>CC 4</w:t>
            </w:r>
            <w:r w:rsidR="006A1394">
              <w:rPr>
                <w:rFonts w:ascii="Arial" w:hAnsi="Arial" w:cs="Arial"/>
                <w:sz w:val="22"/>
                <w:szCs w:val="22"/>
              </w:rPr>
              <w:t xml:space="preserve">7 </w:t>
            </w:r>
          </w:p>
        </w:tc>
        <w:tc>
          <w:tcPr>
            <w:tcW w:w="6925" w:type="dxa"/>
          </w:tcPr>
          <w:p w14:paraId="6AAB3322" w14:textId="73A8E641" w:rsidR="006A1394" w:rsidRDefault="006A1394" w:rsidP="006A1394">
            <w:pPr>
              <w:spacing w:after="0"/>
              <w:rPr>
                <w:rFonts w:ascii="Arial" w:eastAsia="MS Mincho" w:hAnsi="Arial" w:cs="Arial"/>
                <w:b/>
                <w:bCs/>
                <w:sz w:val="22"/>
                <w:szCs w:val="22"/>
              </w:rPr>
            </w:pPr>
            <w:r>
              <w:rPr>
                <w:rFonts w:ascii="Arial" w:eastAsia="MS Mincho" w:hAnsi="Arial" w:cs="Arial"/>
                <w:b/>
                <w:bCs/>
                <w:sz w:val="22"/>
                <w:szCs w:val="22"/>
              </w:rPr>
              <w:t xml:space="preserve">Addition of new clause </w:t>
            </w:r>
            <w:r w:rsidR="00611831">
              <w:rPr>
                <w:rFonts w:ascii="Arial" w:eastAsia="MS Mincho" w:hAnsi="Arial" w:cs="Arial"/>
                <w:b/>
                <w:bCs/>
                <w:sz w:val="22"/>
                <w:szCs w:val="22"/>
              </w:rPr>
              <w:t>G</w:t>
            </w:r>
            <w:bookmarkStart w:id="40" w:name="_GoBack"/>
            <w:bookmarkEnd w:id="40"/>
            <w:r>
              <w:rPr>
                <w:rFonts w:ascii="Arial" w:eastAsia="MS Mincho" w:hAnsi="Arial" w:cs="Arial"/>
                <w:b/>
                <w:bCs/>
                <w:sz w:val="22"/>
                <w:szCs w:val="22"/>
              </w:rPr>
              <w:t>CC 47:</w:t>
            </w:r>
          </w:p>
          <w:p w14:paraId="4D60556B" w14:textId="77777777" w:rsidR="006A1394" w:rsidRDefault="006A1394" w:rsidP="006A1394">
            <w:pPr>
              <w:spacing w:after="0"/>
              <w:rPr>
                <w:rFonts w:ascii="Arial" w:eastAsia="MS Mincho" w:hAnsi="Arial" w:cs="Arial"/>
                <w:b/>
                <w:bCs/>
                <w:sz w:val="22"/>
                <w:szCs w:val="22"/>
              </w:rPr>
            </w:pPr>
          </w:p>
          <w:p w14:paraId="44D18365" w14:textId="44D57E70" w:rsidR="006A1394" w:rsidRPr="00B34146" w:rsidRDefault="006A1394" w:rsidP="006A1394">
            <w:pPr>
              <w:spacing w:after="0"/>
              <w:rPr>
                <w:rFonts w:ascii="Arial" w:hAnsi="Arial" w:cs="Arial"/>
                <w:b/>
                <w:bCs/>
                <w:sz w:val="20"/>
              </w:rPr>
            </w:pPr>
            <w:r w:rsidRPr="00B34146">
              <w:rPr>
                <w:rFonts w:ascii="Arial" w:eastAsia="MS Mincho" w:hAnsi="Arial" w:cs="Arial"/>
                <w:b/>
                <w:bCs/>
                <w:sz w:val="22"/>
                <w:szCs w:val="22"/>
              </w:rPr>
              <w:t>Liquidated Damages</w:t>
            </w:r>
            <w:r w:rsidRPr="00B34146">
              <w:rPr>
                <w:rFonts w:ascii="Arial" w:hAnsi="Arial" w:cs="Arial"/>
                <w:b/>
                <w:bCs/>
                <w:sz w:val="22"/>
                <w:szCs w:val="22"/>
              </w:rPr>
              <w:t xml:space="preserve"> for Non-Performance of the Equipment </w:t>
            </w:r>
          </w:p>
          <w:p w14:paraId="34AA8BF7" w14:textId="77777777" w:rsidR="006A1394" w:rsidRPr="00B34146" w:rsidRDefault="006A1394" w:rsidP="006A1394">
            <w:pPr>
              <w:spacing w:after="0"/>
              <w:rPr>
                <w:rFonts w:ascii="Arial" w:hAnsi="Arial" w:cs="Arial"/>
                <w:sz w:val="22"/>
                <w:szCs w:val="22"/>
              </w:rPr>
            </w:pPr>
          </w:p>
          <w:p w14:paraId="0DC84725" w14:textId="77777777" w:rsidR="006A1394" w:rsidRPr="00B34146" w:rsidRDefault="006A1394" w:rsidP="006A1394">
            <w:pPr>
              <w:spacing w:after="0"/>
              <w:rPr>
                <w:rFonts w:ascii="Arial" w:hAnsi="Arial" w:cs="Arial"/>
                <w:sz w:val="22"/>
                <w:szCs w:val="22"/>
              </w:rPr>
            </w:pPr>
            <w:r w:rsidRPr="00B34146">
              <w:rPr>
                <w:rFonts w:ascii="Arial" w:hAnsi="Arial" w:cs="Arial"/>
                <w:sz w:val="22"/>
                <w:szCs w:val="22"/>
              </w:rPr>
              <w:t xml:space="preserve">The maximum loss at rated condition (voltage, current and frequency, as applicable) voltage for each equipment shall be corrected in accordance with IEC-60076 for the purpose of comparison of maximum losses with measured losses for levy of liquidated damages. If during factory tests, if measured loss(es) are </w:t>
            </w:r>
            <w:r w:rsidRPr="00B34146">
              <w:rPr>
                <w:rFonts w:ascii="Arial" w:hAnsi="Arial" w:cs="Arial"/>
                <w:sz w:val="22"/>
                <w:szCs w:val="22"/>
              </w:rPr>
              <w:lastRenderedPageBreak/>
              <w:t xml:space="preserve">found to be more than </w:t>
            </w:r>
            <w:proofErr w:type="gramStart"/>
            <w:r w:rsidRPr="00B34146">
              <w:rPr>
                <w:rFonts w:ascii="Arial" w:hAnsi="Arial" w:cs="Arial"/>
                <w:sz w:val="22"/>
                <w:szCs w:val="22"/>
              </w:rPr>
              <w:t>the  specified</w:t>
            </w:r>
            <w:proofErr w:type="gramEnd"/>
            <w:r w:rsidRPr="00B34146">
              <w:rPr>
                <w:rFonts w:ascii="Arial" w:hAnsi="Arial" w:cs="Arial"/>
                <w:sz w:val="22"/>
                <w:szCs w:val="22"/>
              </w:rPr>
              <w:t xml:space="preserve"> maximum value(s), Employer at his discretion may accept or reject the equipment after assessing the liquidated damages (LD) against the contract as per rates given below and such amount plus GST payable thereon  shall be deducted from the contract price or otherwise recovered from Contractor. No cost benefit shall be considered in case measured losses are less than the specified maximum losses.</w:t>
            </w:r>
          </w:p>
          <w:p w14:paraId="575E03B2" w14:textId="77777777" w:rsidR="006A1394" w:rsidRPr="00B34146" w:rsidRDefault="006A1394" w:rsidP="006A1394">
            <w:pPr>
              <w:spacing w:after="0"/>
              <w:rPr>
                <w:rFonts w:ascii="Arial" w:hAnsi="Arial" w:cs="Arial"/>
                <w:sz w:val="22"/>
                <w:szCs w:val="22"/>
              </w:rPr>
            </w:pPr>
          </w:p>
          <w:p w14:paraId="4CC0B8C7" w14:textId="77777777" w:rsidR="006A1394" w:rsidRPr="00B34146" w:rsidRDefault="006A1394" w:rsidP="006A1394">
            <w:pPr>
              <w:spacing w:after="0"/>
              <w:rPr>
                <w:rFonts w:ascii="Arial" w:hAnsi="Arial" w:cs="Arial"/>
                <w:b/>
                <w:bCs/>
                <w:sz w:val="22"/>
                <w:szCs w:val="22"/>
              </w:rPr>
            </w:pPr>
            <w:r w:rsidRPr="00B34146">
              <w:rPr>
                <w:rFonts w:ascii="Arial" w:hAnsi="Arial" w:cs="Arial"/>
                <w:b/>
                <w:bCs/>
                <w:sz w:val="22"/>
                <w:szCs w:val="22"/>
              </w:rPr>
              <w:t>Differential Price Factors for Liquidated Damages</w:t>
            </w:r>
          </w:p>
          <w:p w14:paraId="187D8077" w14:textId="77777777" w:rsidR="006A1394" w:rsidRPr="00B34146" w:rsidRDefault="006A1394" w:rsidP="006A1394">
            <w:pPr>
              <w:spacing w:after="0"/>
              <w:rPr>
                <w:rFonts w:ascii="Arial" w:eastAsia="MS Mincho" w:hAnsi="Arial" w:cs="Arial"/>
                <w:b/>
                <w:bCs/>
                <w:sz w:val="22"/>
                <w:szCs w:val="22"/>
              </w:rPr>
            </w:pPr>
          </w:p>
          <w:p w14:paraId="21B6045D" w14:textId="77777777" w:rsidR="006A1394" w:rsidRPr="00B34146" w:rsidRDefault="006A1394" w:rsidP="006A1394">
            <w:pPr>
              <w:spacing w:after="0"/>
              <w:rPr>
                <w:rFonts w:ascii="Arial" w:eastAsia="MS Mincho" w:hAnsi="Arial" w:cs="Arial"/>
                <w:sz w:val="22"/>
                <w:szCs w:val="22"/>
              </w:rPr>
            </w:pPr>
            <w:r w:rsidRPr="00B34146">
              <w:rPr>
                <w:rFonts w:ascii="Arial" w:eastAsia="MS Mincho" w:hAnsi="Arial" w:cs="Arial"/>
                <w:sz w:val="22"/>
                <w:szCs w:val="22"/>
              </w:rPr>
              <w:t xml:space="preserve">The factors and the respective Indian Rupees value per unit of differential loss (applicable for each item/unit of </w:t>
            </w:r>
            <w:proofErr w:type="gramStart"/>
            <w:r w:rsidRPr="00B34146">
              <w:rPr>
                <w:rFonts w:ascii="Arial" w:eastAsia="MS Mincho" w:hAnsi="Arial" w:cs="Arial"/>
                <w:sz w:val="22"/>
                <w:szCs w:val="22"/>
              </w:rPr>
              <w:t>facilities</w:t>
            </w:r>
            <w:r w:rsidRPr="00B34146">
              <w:rPr>
                <w:rFonts w:ascii="Arial" w:eastAsia="MS Mincho" w:hAnsi="Arial" w:cs="Arial"/>
                <w:b/>
                <w:sz w:val="22"/>
                <w:szCs w:val="22"/>
              </w:rPr>
              <w:t>)</w:t>
            </w:r>
            <w:r w:rsidRPr="00B34146">
              <w:rPr>
                <w:rFonts w:ascii="Arial" w:eastAsia="MS Mincho" w:hAnsi="Arial" w:cs="Arial"/>
                <w:sz w:val="22"/>
                <w:szCs w:val="22"/>
              </w:rPr>
              <w:t>for</w:t>
            </w:r>
            <w:proofErr w:type="gramEnd"/>
            <w:r w:rsidRPr="00B34146">
              <w:rPr>
                <w:rFonts w:ascii="Arial" w:eastAsia="MS Mincho" w:hAnsi="Arial" w:cs="Arial"/>
                <w:sz w:val="22"/>
                <w:szCs w:val="22"/>
              </w:rPr>
              <w:t xml:space="preserve"> purpose of calculating differential price shall be as stipulated below:</w:t>
            </w:r>
          </w:p>
          <w:p w14:paraId="5ED220ED" w14:textId="77777777" w:rsidR="006A1394" w:rsidRPr="00B34146" w:rsidRDefault="006A1394" w:rsidP="006A1394">
            <w:pPr>
              <w:spacing w:after="0"/>
              <w:rPr>
                <w:rFonts w:ascii="Arial" w:eastAsia="Calibri" w:hAnsi="Arial" w:cs="Arial"/>
                <w:sz w:val="22"/>
                <w:szCs w:val="22"/>
              </w:rPr>
            </w:pPr>
          </w:p>
          <w:tbl>
            <w:tblPr>
              <w:tblW w:w="6745"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1343"/>
              <w:gridCol w:w="1842"/>
              <w:gridCol w:w="3165"/>
            </w:tblGrid>
            <w:tr w:rsidR="006A1394" w:rsidRPr="00AF47FB" w14:paraId="3D0268F7" w14:textId="77777777" w:rsidTr="00BE7348">
              <w:trPr>
                <w:trHeight w:val="351"/>
              </w:trPr>
              <w:tc>
                <w:tcPr>
                  <w:tcW w:w="395" w:type="dxa"/>
                  <w:tcBorders>
                    <w:top w:val="single" w:sz="4" w:space="0" w:color="auto"/>
                    <w:left w:val="single" w:sz="4" w:space="0" w:color="auto"/>
                    <w:bottom w:val="single" w:sz="4" w:space="0" w:color="auto"/>
                    <w:right w:val="single" w:sz="4" w:space="0" w:color="auto"/>
                  </w:tcBorders>
                  <w:hideMark/>
                </w:tcPr>
                <w:p w14:paraId="3E460654" w14:textId="77777777" w:rsidR="006A1394" w:rsidRPr="00AF47FB" w:rsidRDefault="006A1394" w:rsidP="006A1394">
                  <w:pPr>
                    <w:spacing w:after="0"/>
                    <w:ind w:left="-99" w:right="-117"/>
                    <w:jc w:val="center"/>
                    <w:rPr>
                      <w:rFonts w:ascii="Arial" w:hAnsi="Arial" w:cs="Arial"/>
                      <w:b/>
                      <w:bCs/>
                      <w:sz w:val="20"/>
                      <w:lang w:val="en-GB"/>
                    </w:rPr>
                  </w:pPr>
                  <w:r w:rsidRPr="00AF47FB">
                    <w:rPr>
                      <w:rFonts w:ascii="Arial" w:hAnsi="Arial" w:cs="Arial"/>
                      <w:b/>
                      <w:bCs/>
                      <w:sz w:val="20"/>
                      <w:lang w:val="en-GB"/>
                    </w:rPr>
                    <w:t>Sl. No.</w:t>
                  </w:r>
                </w:p>
              </w:tc>
              <w:tc>
                <w:tcPr>
                  <w:tcW w:w="1343" w:type="dxa"/>
                  <w:tcBorders>
                    <w:top w:val="single" w:sz="4" w:space="0" w:color="auto"/>
                    <w:left w:val="single" w:sz="4" w:space="0" w:color="auto"/>
                    <w:bottom w:val="single" w:sz="4" w:space="0" w:color="auto"/>
                    <w:right w:val="single" w:sz="4" w:space="0" w:color="auto"/>
                  </w:tcBorders>
                  <w:hideMark/>
                </w:tcPr>
                <w:p w14:paraId="1F6DA361" w14:textId="77777777" w:rsidR="006A1394" w:rsidRPr="00AF47FB" w:rsidRDefault="006A1394" w:rsidP="006A1394">
                  <w:pPr>
                    <w:spacing w:after="0"/>
                    <w:rPr>
                      <w:rFonts w:ascii="Arial" w:hAnsi="Arial" w:cs="Arial"/>
                      <w:b/>
                      <w:bCs/>
                      <w:sz w:val="20"/>
                      <w:lang w:val="en-GB"/>
                    </w:rPr>
                  </w:pPr>
                  <w:r w:rsidRPr="00AF47FB">
                    <w:rPr>
                      <w:rFonts w:ascii="Arial" w:hAnsi="Arial" w:cs="Arial"/>
                      <w:b/>
                      <w:bCs/>
                      <w:sz w:val="20"/>
                      <w:lang w:val="en-GB"/>
                    </w:rPr>
                    <w:t>Equipment</w:t>
                  </w:r>
                </w:p>
              </w:tc>
              <w:tc>
                <w:tcPr>
                  <w:tcW w:w="1842" w:type="dxa"/>
                  <w:tcBorders>
                    <w:top w:val="single" w:sz="4" w:space="0" w:color="auto"/>
                    <w:left w:val="single" w:sz="4" w:space="0" w:color="auto"/>
                    <w:bottom w:val="single" w:sz="4" w:space="0" w:color="auto"/>
                    <w:right w:val="single" w:sz="4" w:space="0" w:color="auto"/>
                  </w:tcBorders>
                  <w:hideMark/>
                </w:tcPr>
                <w:p w14:paraId="4C217211" w14:textId="77777777" w:rsidR="006A1394" w:rsidRPr="00AF47FB" w:rsidRDefault="006A1394" w:rsidP="006A1394">
                  <w:pPr>
                    <w:autoSpaceDE w:val="0"/>
                    <w:autoSpaceDN w:val="0"/>
                    <w:adjustRightInd w:val="0"/>
                    <w:spacing w:after="0"/>
                    <w:ind w:left="72"/>
                    <w:rPr>
                      <w:rFonts w:ascii="Arial" w:eastAsia="MS Mincho" w:hAnsi="Arial" w:cs="Arial"/>
                      <w:b/>
                      <w:bCs/>
                      <w:sz w:val="20"/>
                      <w:lang w:val="en-GB"/>
                    </w:rPr>
                  </w:pPr>
                  <w:r w:rsidRPr="00AF47FB">
                    <w:rPr>
                      <w:rFonts w:ascii="Arial" w:eastAsia="MS Mincho" w:hAnsi="Arial" w:cs="Arial"/>
                      <w:b/>
                      <w:bCs/>
                      <w:sz w:val="20"/>
                      <w:lang w:val="en-GB"/>
                    </w:rPr>
                    <w:t>Parameter</w:t>
                  </w:r>
                </w:p>
              </w:tc>
              <w:tc>
                <w:tcPr>
                  <w:tcW w:w="3165" w:type="dxa"/>
                  <w:tcBorders>
                    <w:top w:val="single" w:sz="4" w:space="0" w:color="auto"/>
                    <w:left w:val="single" w:sz="4" w:space="0" w:color="auto"/>
                    <w:bottom w:val="single" w:sz="4" w:space="0" w:color="auto"/>
                    <w:right w:val="single" w:sz="4" w:space="0" w:color="auto"/>
                  </w:tcBorders>
                  <w:hideMark/>
                </w:tcPr>
                <w:p w14:paraId="3A21C800" w14:textId="77777777" w:rsidR="006A1394" w:rsidRPr="00AF47FB" w:rsidRDefault="006A1394" w:rsidP="006A1394">
                  <w:pPr>
                    <w:autoSpaceDE w:val="0"/>
                    <w:autoSpaceDN w:val="0"/>
                    <w:adjustRightInd w:val="0"/>
                    <w:spacing w:after="0"/>
                    <w:ind w:left="-18"/>
                    <w:rPr>
                      <w:rFonts w:ascii="Arial" w:eastAsia="MS Mincho" w:hAnsi="Arial" w:cs="Arial"/>
                      <w:b/>
                      <w:bCs/>
                      <w:sz w:val="20"/>
                      <w:lang w:val="en-GB"/>
                    </w:rPr>
                  </w:pPr>
                  <w:r w:rsidRPr="00AF47FB">
                    <w:rPr>
                      <w:rFonts w:ascii="Arial" w:eastAsia="MS Mincho" w:hAnsi="Arial" w:cs="Arial"/>
                      <w:b/>
                      <w:bCs/>
                      <w:sz w:val="20"/>
                      <w:lang w:val="en-GB"/>
                    </w:rPr>
                    <w:t xml:space="preserve">Value of Liquidated Damages in Indian Rupees (applicable for each item/unit of the facilities) per unit of parameter </w:t>
                  </w:r>
                  <w:proofErr w:type="gramStart"/>
                  <w:r w:rsidRPr="00AF47FB">
                    <w:rPr>
                      <w:rFonts w:ascii="Arial" w:eastAsia="MS Mincho" w:hAnsi="Arial" w:cs="Arial"/>
                      <w:b/>
                      <w:bCs/>
                      <w:sz w:val="20"/>
                      <w:lang w:val="en-GB"/>
                    </w:rPr>
                    <w:t>differential  with</w:t>
                  </w:r>
                  <w:proofErr w:type="gramEnd"/>
                  <w:r w:rsidRPr="00AF47FB">
                    <w:rPr>
                      <w:rFonts w:ascii="Arial" w:eastAsia="MS Mincho" w:hAnsi="Arial" w:cs="Arial"/>
                      <w:b/>
                      <w:bCs/>
                      <w:sz w:val="20"/>
                      <w:lang w:val="en-GB"/>
                    </w:rPr>
                    <w:t xml:space="preserve"> respect to maximum losses</w:t>
                  </w:r>
                </w:p>
              </w:tc>
            </w:tr>
            <w:tr w:rsidR="006A1394" w:rsidRPr="00AF47FB" w14:paraId="2361EA93" w14:textId="77777777" w:rsidTr="00BE7348">
              <w:trPr>
                <w:trHeight w:val="57"/>
              </w:trPr>
              <w:tc>
                <w:tcPr>
                  <w:tcW w:w="395" w:type="dxa"/>
                  <w:vMerge w:val="restart"/>
                  <w:tcBorders>
                    <w:top w:val="single" w:sz="4" w:space="0" w:color="auto"/>
                    <w:left w:val="single" w:sz="4" w:space="0" w:color="auto"/>
                    <w:bottom w:val="single" w:sz="4" w:space="0" w:color="auto"/>
                    <w:right w:val="single" w:sz="4" w:space="0" w:color="auto"/>
                  </w:tcBorders>
                  <w:hideMark/>
                </w:tcPr>
                <w:p w14:paraId="208191B7" w14:textId="77777777" w:rsidR="006A1394" w:rsidRPr="00AF47FB" w:rsidRDefault="006A1394" w:rsidP="006A1394">
                  <w:pPr>
                    <w:spacing w:after="0"/>
                    <w:rPr>
                      <w:rFonts w:ascii="Arial" w:eastAsia="Calibri" w:hAnsi="Arial" w:cs="Arial"/>
                      <w:sz w:val="20"/>
                      <w:lang w:val="en-GB"/>
                    </w:rPr>
                  </w:pPr>
                  <w:r w:rsidRPr="00AF47FB">
                    <w:rPr>
                      <w:rFonts w:ascii="Arial" w:hAnsi="Arial" w:cs="Arial"/>
                      <w:sz w:val="20"/>
                      <w:lang w:val="en-GB"/>
                    </w:rPr>
                    <w:t>1.</w:t>
                  </w:r>
                </w:p>
              </w:tc>
              <w:tc>
                <w:tcPr>
                  <w:tcW w:w="1343" w:type="dxa"/>
                  <w:vMerge w:val="restart"/>
                  <w:tcBorders>
                    <w:top w:val="single" w:sz="4" w:space="0" w:color="auto"/>
                    <w:left w:val="single" w:sz="4" w:space="0" w:color="auto"/>
                    <w:bottom w:val="single" w:sz="4" w:space="0" w:color="auto"/>
                    <w:right w:val="single" w:sz="4" w:space="0" w:color="auto"/>
                  </w:tcBorders>
                  <w:hideMark/>
                </w:tcPr>
                <w:p w14:paraId="276681B8" w14:textId="209BAB1B" w:rsidR="006A1394" w:rsidRPr="00AF47FB" w:rsidRDefault="006A1394" w:rsidP="006A1394">
                  <w:pPr>
                    <w:spacing w:after="0"/>
                    <w:ind w:right="-18"/>
                    <w:rPr>
                      <w:rFonts w:ascii="Arial" w:hAnsi="Arial" w:cs="Arial"/>
                      <w:sz w:val="20"/>
                      <w:lang w:val="en-GB"/>
                    </w:rPr>
                  </w:pPr>
                  <w:r w:rsidRPr="00AF47FB">
                    <w:rPr>
                      <w:rFonts w:ascii="Arial" w:hAnsi="Arial" w:cs="Arial"/>
                      <w:sz w:val="20"/>
                      <w:lang w:val="en-GB"/>
                    </w:rPr>
                    <w:t>10MVA, 132/33KV, 3PH TRANSFORMER</w:t>
                  </w:r>
                </w:p>
              </w:tc>
              <w:tc>
                <w:tcPr>
                  <w:tcW w:w="1842" w:type="dxa"/>
                  <w:tcBorders>
                    <w:top w:val="single" w:sz="4" w:space="0" w:color="auto"/>
                    <w:left w:val="single" w:sz="4" w:space="0" w:color="auto"/>
                    <w:bottom w:val="single" w:sz="4" w:space="0" w:color="auto"/>
                    <w:right w:val="single" w:sz="4" w:space="0" w:color="auto"/>
                  </w:tcBorders>
                  <w:hideMark/>
                </w:tcPr>
                <w:p w14:paraId="228B481D" w14:textId="77777777" w:rsidR="006A1394" w:rsidRPr="00AF47FB" w:rsidRDefault="006A1394" w:rsidP="006A1394">
                  <w:pPr>
                    <w:spacing w:after="0"/>
                    <w:rPr>
                      <w:rFonts w:ascii="Arial" w:eastAsia="MS Mincho" w:hAnsi="Arial" w:cs="Arial"/>
                      <w:sz w:val="20"/>
                      <w:lang w:val="en-GB"/>
                    </w:rPr>
                  </w:pPr>
                  <w:r w:rsidRPr="00AF47FB">
                    <w:rPr>
                      <w:rFonts w:ascii="Arial" w:eastAsia="MS Mincho" w:hAnsi="Arial" w:cs="Arial"/>
                      <w:sz w:val="20"/>
                      <w:lang w:val="en-GB"/>
                    </w:rPr>
                    <w:t>Differential Total Load Loss (KW)*</w:t>
                  </w:r>
                </w:p>
              </w:tc>
              <w:tc>
                <w:tcPr>
                  <w:tcW w:w="3165" w:type="dxa"/>
                  <w:tcBorders>
                    <w:top w:val="single" w:sz="4" w:space="0" w:color="auto"/>
                    <w:left w:val="single" w:sz="4" w:space="0" w:color="auto"/>
                    <w:bottom w:val="single" w:sz="4" w:space="0" w:color="auto"/>
                    <w:right w:val="single" w:sz="4" w:space="0" w:color="auto"/>
                  </w:tcBorders>
                  <w:hideMark/>
                </w:tcPr>
                <w:p w14:paraId="545A32F6" w14:textId="77777777" w:rsidR="006A1394" w:rsidRPr="00AF47FB" w:rsidRDefault="006A1394" w:rsidP="006A1394">
                  <w:pPr>
                    <w:spacing w:after="0"/>
                    <w:ind w:right="-18"/>
                    <w:rPr>
                      <w:rFonts w:ascii="Arial" w:eastAsia="Calibri" w:hAnsi="Arial" w:cs="Arial"/>
                      <w:sz w:val="20"/>
                      <w:lang w:val="en-GB"/>
                    </w:rPr>
                  </w:pPr>
                  <w:r w:rsidRPr="00AF47FB">
                    <w:rPr>
                      <w:rFonts w:ascii="Arial" w:hAnsi="Arial" w:cs="Arial"/>
                      <w:sz w:val="20"/>
                      <w:lang w:val="en-GB"/>
                    </w:rPr>
                    <w:t>INR 8,00,000/- (Indian Rupees Eight Lakhs only) per kW</w:t>
                  </w:r>
                </w:p>
              </w:tc>
            </w:tr>
            <w:tr w:rsidR="006A1394" w:rsidRPr="00AF47FB" w14:paraId="3DDDDE28" w14:textId="77777777" w:rsidTr="00BE7348">
              <w:trPr>
                <w:trHeight w:val="57"/>
              </w:trPr>
              <w:tc>
                <w:tcPr>
                  <w:tcW w:w="395" w:type="dxa"/>
                  <w:vMerge/>
                  <w:tcBorders>
                    <w:top w:val="single" w:sz="4" w:space="0" w:color="auto"/>
                    <w:left w:val="single" w:sz="4" w:space="0" w:color="auto"/>
                    <w:bottom w:val="single" w:sz="4" w:space="0" w:color="auto"/>
                    <w:right w:val="single" w:sz="4" w:space="0" w:color="auto"/>
                  </w:tcBorders>
                  <w:vAlign w:val="center"/>
                  <w:hideMark/>
                </w:tcPr>
                <w:p w14:paraId="7E70CFC2" w14:textId="77777777" w:rsidR="006A1394" w:rsidRPr="00AF47FB" w:rsidRDefault="006A1394" w:rsidP="006A1394">
                  <w:pPr>
                    <w:spacing w:after="0"/>
                    <w:rPr>
                      <w:rFonts w:ascii="Arial" w:hAnsi="Arial" w:cs="Arial"/>
                      <w:sz w:val="20"/>
                      <w:lang w:val="en-GB"/>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8DF34D2" w14:textId="77777777" w:rsidR="006A1394" w:rsidRPr="00AF47FB" w:rsidRDefault="006A1394" w:rsidP="006A1394">
                  <w:pPr>
                    <w:spacing w:after="0"/>
                    <w:rPr>
                      <w:rFonts w:ascii="Arial" w:hAnsi="Arial" w:cs="Arial"/>
                      <w:sz w:val="20"/>
                      <w:lang w:val="en-GB"/>
                    </w:rPr>
                  </w:pPr>
                </w:p>
              </w:tc>
              <w:tc>
                <w:tcPr>
                  <w:tcW w:w="1842" w:type="dxa"/>
                  <w:tcBorders>
                    <w:top w:val="single" w:sz="4" w:space="0" w:color="auto"/>
                    <w:left w:val="single" w:sz="4" w:space="0" w:color="auto"/>
                    <w:bottom w:val="single" w:sz="4" w:space="0" w:color="auto"/>
                    <w:right w:val="single" w:sz="4" w:space="0" w:color="auto"/>
                  </w:tcBorders>
                  <w:hideMark/>
                </w:tcPr>
                <w:p w14:paraId="35FA3322" w14:textId="77777777" w:rsidR="006A1394" w:rsidRPr="00AF47FB" w:rsidRDefault="006A1394" w:rsidP="006A1394">
                  <w:pPr>
                    <w:spacing w:after="0"/>
                    <w:rPr>
                      <w:rFonts w:ascii="Arial" w:eastAsia="MS Mincho" w:hAnsi="Arial" w:cs="Arial"/>
                      <w:sz w:val="20"/>
                      <w:lang w:val="en-GB"/>
                    </w:rPr>
                  </w:pPr>
                  <w:r w:rsidRPr="00AF47FB">
                    <w:rPr>
                      <w:rFonts w:ascii="Arial" w:eastAsia="MS Mincho" w:hAnsi="Arial" w:cs="Arial"/>
                      <w:sz w:val="20"/>
                      <w:lang w:val="en-GB"/>
                    </w:rPr>
                    <w:t>Differential I</w:t>
                  </w:r>
                  <w:r w:rsidRPr="00AF47FB">
                    <w:rPr>
                      <w:rFonts w:ascii="Arial" w:eastAsia="MS Mincho" w:hAnsi="Arial" w:cs="Arial"/>
                      <w:sz w:val="20"/>
                      <w:vertAlign w:val="superscript"/>
                      <w:lang w:val="en-GB"/>
                    </w:rPr>
                    <w:t>2</w:t>
                  </w:r>
                  <w:r w:rsidRPr="00AF47FB">
                    <w:rPr>
                      <w:rFonts w:ascii="Arial" w:eastAsia="MS Mincho" w:hAnsi="Arial" w:cs="Arial"/>
                      <w:sz w:val="20"/>
                      <w:lang w:val="en-GB"/>
                    </w:rPr>
                    <w:t>R Loss (KW)*</w:t>
                  </w:r>
                </w:p>
              </w:tc>
              <w:tc>
                <w:tcPr>
                  <w:tcW w:w="3165" w:type="dxa"/>
                  <w:tcBorders>
                    <w:top w:val="single" w:sz="4" w:space="0" w:color="auto"/>
                    <w:left w:val="single" w:sz="4" w:space="0" w:color="auto"/>
                    <w:bottom w:val="single" w:sz="4" w:space="0" w:color="auto"/>
                    <w:right w:val="single" w:sz="4" w:space="0" w:color="auto"/>
                  </w:tcBorders>
                  <w:hideMark/>
                </w:tcPr>
                <w:p w14:paraId="5A8866D5" w14:textId="77777777" w:rsidR="006A1394" w:rsidRPr="00AF47FB" w:rsidRDefault="006A1394" w:rsidP="006A1394">
                  <w:pPr>
                    <w:spacing w:after="0"/>
                    <w:ind w:right="-18"/>
                    <w:rPr>
                      <w:rFonts w:ascii="Arial" w:eastAsia="Calibri" w:hAnsi="Arial" w:cs="Arial"/>
                      <w:sz w:val="20"/>
                      <w:lang w:val="en-GB"/>
                    </w:rPr>
                  </w:pPr>
                  <w:r w:rsidRPr="00AF47FB">
                    <w:rPr>
                      <w:rFonts w:ascii="Arial" w:hAnsi="Arial" w:cs="Arial"/>
                      <w:sz w:val="20"/>
                      <w:lang w:val="en-GB"/>
                    </w:rPr>
                    <w:t>INR 8,00,000/- (Indian Rupees Eight Lakhs only) per kW</w:t>
                  </w:r>
                </w:p>
              </w:tc>
            </w:tr>
            <w:tr w:rsidR="006A1394" w:rsidRPr="00AF47FB" w14:paraId="1D37C844" w14:textId="77777777" w:rsidTr="00BE7348">
              <w:trPr>
                <w:trHeight w:val="57"/>
              </w:trPr>
              <w:tc>
                <w:tcPr>
                  <w:tcW w:w="395" w:type="dxa"/>
                  <w:vMerge/>
                  <w:tcBorders>
                    <w:top w:val="single" w:sz="4" w:space="0" w:color="auto"/>
                    <w:left w:val="single" w:sz="4" w:space="0" w:color="auto"/>
                    <w:bottom w:val="single" w:sz="4" w:space="0" w:color="auto"/>
                    <w:right w:val="single" w:sz="4" w:space="0" w:color="auto"/>
                  </w:tcBorders>
                  <w:vAlign w:val="center"/>
                  <w:hideMark/>
                </w:tcPr>
                <w:p w14:paraId="03A08A23" w14:textId="77777777" w:rsidR="006A1394" w:rsidRPr="00AF47FB" w:rsidRDefault="006A1394" w:rsidP="006A1394">
                  <w:pPr>
                    <w:spacing w:after="0"/>
                    <w:rPr>
                      <w:rFonts w:ascii="Arial" w:hAnsi="Arial" w:cs="Arial"/>
                      <w:sz w:val="20"/>
                      <w:lang w:val="en-GB"/>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40E01FE1" w14:textId="77777777" w:rsidR="006A1394" w:rsidRPr="00AF47FB" w:rsidRDefault="006A1394" w:rsidP="006A1394">
                  <w:pPr>
                    <w:spacing w:after="0"/>
                    <w:rPr>
                      <w:rFonts w:ascii="Arial" w:hAnsi="Arial" w:cs="Arial"/>
                      <w:sz w:val="20"/>
                      <w:lang w:val="en-GB"/>
                    </w:rPr>
                  </w:pPr>
                </w:p>
              </w:tc>
              <w:tc>
                <w:tcPr>
                  <w:tcW w:w="1842" w:type="dxa"/>
                  <w:tcBorders>
                    <w:top w:val="single" w:sz="4" w:space="0" w:color="auto"/>
                    <w:left w:val="single" w:sz="4" w:space="0" w:color="auto"/>
                    <w:bottom w:val="single" w:sz="4" w:space="0" w:color="auto"/>
                    <w:right w:val="single" w:sz="4" w:space="0" w:color="auto"/>
                  </w:tcBorders>
                  <w:hideMark/>
                </w:tcPr>
                <w:p w14:paraId="7133D94C" w14:textId="77777777" w:rsidR="006A1394" w:rsidRPr="00AF47FB" w:rsidRDefault="006A1394" w:rsidP="006A1394">
                  <w:pPr>
                    <w:spacing w:after="0"/>
                    <w:rPr>
                      <w:rFonts w:ascii="Arial" w:eastAsia="MS Mincho" w:hAnsi="Arial" w:cs="Arial"/>
                      <w:sz w:val="20"/>
                      <w:lang w:val="en-GB"/>
                    </w:rPr>
                  </w:pPr>
                  <w:r w:rsidRPr="00AF47FB">
                    <w:rPr>
                      <w:rFonts w:ascii="Arial" w:eastAsia="MS Mincho" w:hAnsi="Arial" w:cs="Arial"/>
                      <w:sz w:val="20"/>
                      <w:lang w:val="en-GB"/>
                    </w:rPr>
                    <w:t>Differential No Load Loss (KW)</w:t>
                  </w:r>
                </w:p>
              </w:tc>
              <w:tc>
                <w:tcPr>
                  <w:tcW w:w="3165" w:type="dxa"/>
                  <w:tcBorders>
                    <w:top w:val="single" w:sz="4" w:space="0" w:color="auto"/>
                    <w:left w:val="single" w:sz="4" w:space="0" w:color="auto"/>
                    <w:bottom w:val="single" w:sz="4" w:space="0" w:color="auto"/>
                    <w:right w:val="single" w:sz="4" w:space="0" w:color="auto"/>
                  </w:tcBorders>
                  <w:hideMark/>
                </w:tcPr>
                <w:p w14:paraId="6D241B4A" w14:textId="77777777" w:rsidR="006A1394" w:rsidRPr="00AF47FB" w:rsidRDefault="006A1394" w:rsidP="006A1394">
                  <w:pPr>
                    <w:spacing w:after="0"/>
                    <w:ind w:right="-18"/>
                    <w:rPr>
                      <w:rFonts w:ascii="Arial" w:eastAsia="Calibri" w:hAnsi="Arial" w:cs="Arial"/>
                      <w:sz w:val="20"/>
                      <w:lang w:val="en-GB"/>
                    </w:rPr>
                  </w:pPr>
                  <w:r w:rsidRPr="00AF47FB">
                    <w:rPr>
                      <w:rFonts w:ascii="Arial" w:hAnsi="Arial" w:cs="Arial"/>
                      <w:sz w:val="20"/>
                      <w:lang w:val="en-GB"/>
                    </w:rPr>
                    <w:t>INR 10,00,000/- (Indian Rupees ten Lakhs only) per kW</w:t>
                  </w:r>
                </w:p>
              </w:tc>
            </w:tr>
            <w:tr w:rsidR="006A1394" w:rsidRPr="00AF47FB" w14:paraId="69B81A70" w14:textId="77777777" w:rsidTr="00BE7348">
              <w:trPr>
                <w:trHeight w:val="57"/>
              </w:trPr>
              <w:tc>
                <w:tcPr>
                  <w:tcW w:w="395" w:type="dxa"/>
                  <w:vMerge/>
                  <w:tcBorders>
                    <w:top w:val="single" w:sz="4" w:space="0" w:color="auto"/>
                    <w:left w:val="single" w:sz="4" w:space="0" w:color="auto"/>
                    <w:bottom w:val="single" w:sz="4" w:space="0" w:color="auto"/>
                    <w:right w:val="single" w:sz="4" w:space="0" w:color="auto"/>
                  </w:tcBorders>
                  <w:vAlign w:val="center"/>
                  <w:hideMark/>
                </w:tcPr>
                <w:p w14:paraId="000A9F37" w14:textId="77777777" w:rsidR="006A1394" w:rsidRPr="00AF47FB" w:rsidRDefault="006A1394" w:rsidP="006A1394">
                  <w:pPr>
                    <w:spacing w:after="0"/>
                    <w:rPr>
                      <w:rFonts w:ascii="Arial" w:hAnsi="Arial" w:cs="Arial"/>
                      <w:sz w:val="20"/>
                      <w:lang w:val="en-GB"/>
                    </w:rPr>
                  </w:pPr>
                </w:p>
              </w:tc>
              <w:tc>
                <w:tcPr>
                  <w:tcW w:w="1343" w:type="dxa"/>
                  <w:vMerge/>
                  <w:tcBorders>
                    <w:top w:val="single" w:sz="4" w:space="0" w:color="auto"/>
                    <w:left w:val="single" w:sz="4" w:space="0" w:color="auto"/>
                    <w:bottom w:val="single" w:sz="4" w:space="0" w:color="auto"/>
                    <w:right w:val="single" w:sz="4" w:space="0" w:color="auto"/>
                  </w:tcBorders>
                  <w:vAlign w:val="center"/>
                  <w:hideMark/>
                </w:tcPr>
                <w:p w14:paraId="328AB189" w14:textId="77777777" w:rsidR="006A1394" w:rsidRPr="00AF47FB" w:rsidRDefault="006A1394" w:rsidP="006A1394">
                  <w:pPr>
                    <w:spacing w:after="0"/>
                    <w:rPr>
                      <w:rFonts w:ascii="Arial" w:hAnsi="Arial" w:cs="Arial"/>
                      <w:sz w:val="20"/>
                      <w:lang w:val="en-GB"/>
                    </w:rPr>
                  </w:pPr>
                </w:p>
              </w:tc>
              <w:tc>
                <w:tcPr>
                  <w:tcW w:w="1842" w:type="dxa"/>
                  <w:tcBorders>
                    <w:top w:val="single" w:sz="4" w:space="0" w:color="auto"/>
                    <w:left w:val="single" w:sz="4" w:space="0" w:color="auto"/>
                    <w:bottom w:val="single" w:sz="4" w:space="0" w:color="auto"/>
                    <w:right w:val="single" w:sz="4" w:space="0" w:color="auto"/>
                  </w:tcBorders>
                  <w:hideMark/>
                </w:tcPr>
                <w:p w14:paraId="0DC9A339" w14:textId="77777777" w:rsidR="006A1394" w:rsidRPr="00AF47FB" w:rsidRDefault="006A1394" w:rsidP="006A1394">
                  <w:pPr>
                    <w:spacing w:after="0"/>
                    <w:rPr>
                      <w:rFonts w:ascii="Arial" w:eastAsia="MS Mincho" w:hAnsi="Arial" w:cs="Arial"/>
                      <w:sz w:val="20"/>
                      <w:lang w:val="en-GB"/>
                    </w:rPr>
                  </w:pPr>
                  <w:r w:rsidRPr="00AF47FB">
                    <w:rPr>
                      <w:rFonts w:ascii="Arial" w:eastAsia="MS Mincho" w:hAnsi="Arial" w:cs="Arial"/>
                      <w:sz w:val="20"/>
                      <w:lang w:val="en-GB"/>
                    </w:rPr>
                    <w:t xml:space="preserve">Differential </w:t>
                  </w:r>
                  <w:proofErr w:type="spellStart"/>
                  <w:r w:rsidRPr="00AF47FB">
                    <w:rPr>
                      <w:rFonts w:ascii="Arial" w:eastAsia="MS Mincho" w:hAnsi="Arial" w:cs="Arial"/>
                      <w:sz w:val="20"/>
                      <w:lang w:val="en-GB"/>
                    </w:rPr>
                    <w:t>Auxilliary</w:t>
                  </w:r>
                  <w:proofErr w:type="spellEnd"/>
                  <w:r w:rsidRPr="00AF47FB">
                    <w:rPr>
                      <w:rFonts w:ascii="Arial" w:eastAsia="MS Mincho" w:hAnsi="Arial" w:cs="Arial"/>
                      <w:sz w:val="20"/>
                      <w:lang w:val="en-GB"/>
                    </w:rPr>
                    <w:t xml:space="preserve"> Loss (KW)</w:t>
                  </w:r>
                </w:p>
              </w:tc>
              <w:tc>
                <w:tcPr>
                  <w:tcW w:w="3165" w:type="dxa"/>
                  <w:tcBorders>
                    <w:top w:val="single" w:sz="4" w:space="0" w:color="auto"/>
                    <w:left w:val="single" w:sz="4" w:space="0" w:color="auto"/>
                    <w:bottom w:val="single" w:sz="4" w:space="0" w:color="auto"/>
                    <w:right w:val="single" w:sz="4" w:space="0" w:color="auto"/>
                  </w:tcBorders>
                  <w:hideMark/>
                </w:tcPr>
                <w:p w14:paraId="0B8789A4" w14:textId="77777777" w:rsidR="006A1394" w:rsidRPr="00AF47FB" w:rsidRDefault="006A1394" w:rsidP="006A1394">
                  <w:pPr>
                    <w:spacing w:after="0"/>
                    <w:rPr>
                      <w:rFonts w:ascii="Arial" w:eastAsia="Calibri" w:hAnsi="Arial" w:cs="Arial"/>
                      <w:sz w:val="20"/>
                      <w:lang w:val="en-GB"/>
                    </w:rPr>
                  </w:pPr>
                  <w:r w:rsidRPr="00AF47FB">
                    <w:rPr>
                      <w:rFonts w:ascii="Arial" w:hAnsi="Arial" w:cs="Arial"/>
                      <w:sz w:val="20"/>
                      <w:lang w:val="en-GB"/>
                    </w:rPr>
                    <w:t>INR 8,00,000/- (Indian Rupees Eight Lakhs only) per kW</w:t>
                  </w:r>
                </w:p>
              </w:tc>
            </w:tr>
          </w:tbl>
          <w:p w14:paraId="56DB2DED" w14:textId="77777777" w:rsidR="006A1394" w:rsidRPr="00B34146" w:rsidRDefault="006A1394" w:rsidP="006A1394">
            <w:pPr>
              <w:spacing w:after="0"/>
              <w:rPr>
                <w:rFonts w:ascii="Arial" w:hAnsi="Arial" w:cs="Arial"/>
                <w:sz w:val="22"/>
                <w:szCs w:val="22"/>
              </w:rPr>
            </w:pPr>
          </w:p>
          <w:p w14:paraId="317DC4E0" w14:textId="77777777" w:rsidR="006A1394" w:rsidRPr="00B34146" w:rsidRDefault="006A1394" w:rsidP="006A1394">
            <w:pPr>
              <w:spacing w:after="0"/>
              <w:rPr>
                <w:rFonts w:ascii="Arial" w:hAnsi="Arial" w:cs="Arial"/>
                <w:sz w:val="20"/>
              </w:rPr>
            </w:pPr>
            <w:r w:rsidRPr="00B34146">
              <w:rPr>
                <w:rFonts w:ascii="Arial" w:hAnsi="Arial" w:cs="Arial"/>
                <w:sz w:val="22"/>
                <w:szCs w:val="22"/>
              </w:rPr>
              <w:t>Note: (</w:t>
            </w:r>
            <w:proofErr w:type="gramStart"/>
            <w:r w:rsidRPr="00B34146">
              <w:rPr>
                <w:rFonts w:ascii="Arial" w:hAnsi="Arial" w:cs="Arial"/>
                <w:sz w:val="22"/>
                <w:szCs w:val="22"/>
              </w:rPr>
              <w:t>*)During</w:t>
            </w:r>
            <w:proofErr w:type="gramEnd"/>
            <w:r w:rsidRPr="00B34146">
              <w:rPr>
                <w:rFonts w:ascii="Arial" w:hAnsi="Arial" w:cs="Arial"/>
                <w:sz w:val="22"/>
                <w:szCs w:val="22"/>
              </w:rPr>
              <w:t xml:space="preserve"> factory test, in case measured value of </w:t>
            </w:r>
            <w:r w:rsidRPr="00B34146">
              <w:rPr>
                <w:rFonts w:ascii="Arial" w:eastAsia="MS Mincho" w:hAnsi="Arial" w:cs="Arial"/>
                <w:sz w:val="22"/>
                <w:szCs w:val="22"/>
              </w:rPr>
              <w:t>I</w:t>
            </w:r>
            <w:r w:rsidRPr="00B34146">
              <w:rPr>
                <w:rFonts w:ascii="Arial" w:eastAsia="MS Mincho" w:hAnsi="Arial" w:cs="Arial"/>
                <w:sz w:val="22"/>
                <w:szCs w:val="22"/>
                <w:vertAlign w:val="superscript"/>
              </w:rPr>
              <w:t>2</w:t>
            </w:r>
            <w:r w:rsidRPr="00B34146">
              <w:rPr>
                <w:rFonts w:ascii="Arial" w:eastAsia="MS Mincho" w:hAnsi="Arial" w:cs="Arial"/>
                <w:sz w:val="22"/>
                <w:szCs w:val="22"/>
              </w:rPr>
              <w:t>R</w:t>
            </w:r>
            <w:r w:rsidRPr="00B34146">
              <w:rPr>
                <w:rFonts w:ascii="Arial" w:hAnsi="Arial" w:cs="Arial"/>
                <w:sz w:val="22"/>
                <w:szCs w:val="22"/>
              </w:rPr>
              <w:t xml:space="preserve"> Loss or Total Load Loss exceeds the specified value, then applicable Value of Liquidated damages shall be the amount of differential </w:t>
            </w:r>
            <w:r w:rsidRPr="00B34146">
              <w:rPr>
                <w:rFonts w:ascii="Arial" w:eastAsia="MS Mincho" w:hAnsi="Arial" w:cs="Arial"/>
                <w:sz w:val="22"/>
                <w:szCs w:val="22"/>
              </w:rPr>
              <w:t>I</w:t>
            </w:r>
            <w:r w:rsidRPr="00B34146">
              <w:rPr>
                <w:rFonts w:ascii="Arial" w:eastAsia="MS Mincho" w:hAnsi="Arial" w:cs="Arial"/>
                <w:sz w:val="22"/>
                <w:szCs w:val="22"/>
                <w:vertAlign w:val="superscript"/>
              </w:rPr>
              <w:t>2</w:t>
            </w:r>
            <w:r w:rsidRPr="00B34146">
              <w:rPr>
                <w:rFonts w:ascii="Arial" w:eastAsia="MS Mincho" w:hAnsi="Arial" w:cs="Arial"/>
                <w:sz w:val="22"/>
                <w:szCs w:val="22"/>
              </w:rPr>
              <w:t>R</w:t>
            </w:r>
            <w:r w:rsidRPr="00B34146">
              <w:rPr>
                <w:rFonts w:ascii="Arial" w:hAnsi="Arial" w:cs="Arial"/>
                <w:sz w:val="22"/>
                <w:szCs w:val="22"/>
              </w:rPr>
              <w:t xml:space="preserve"> Loss or differential Total Load Loss, whichever is higher. </w:t>
            </w:r>
            <w:proofErr w:type="gramStart"/>
            <w:r w:rsidRPr="00B34146">
              <w:rPr>
                <w:rFonts w:ascii="Arial" w:hAnsi="Arial" w:cs="Arial"/>
                <w:sz w:val="22"/>
                <w:szCs w:val="22"/>
              </w:rPr>
              <w:t>Also</w:t>
            </w:r>
            <w:proofErr w:type="gramEnd"/>
            <w:r w:rsidRPr="00B34146">
              <w:rPr>
                <w:rFonts w:ascii="Arial" w:hAnsi="Arial" w:cs="Arial"/>
                <w:sz w:val="22"/>
                <w:szCs w:val="22"/>
              </w:rPr>
              <w:t xml:space="preserve"> for a fraction of a kW, the penalty shall be applied on pro-rata basis. </w:t>
            </w:r>
          </w:p>
          <w:p w14:paraId="40F68ECE" w14:textId="77777777" w:rsidR="006A1394" w:rsidRPr="00B34146" w:rsidRDefault="006A1394" w:rsidP="006A1394">
            <w:pPr>
              <w:spacing w:after="0"/>
              <w:rPr>
                <w:rFonts w:ascii="Arial" w:hAnsi="Arial" w:cs="Arial"/>
                <w:sz w:val="22"/>
                <w:szCs w:val="22"/>
              </w:rPr>
            </w:pPr>
          </w:p>
          <w:p w14:paraId="4DD14EF9" w14:textId="77777777" w:rsidR="006A1394" w:rsidRPr="00B34146" w:rsidRDefault="006A1394" w:rsidP="006A1394">
            <w:pPr>
              <w:spacing w:after="0"/>
              <w:rPr>
                <w:rFonts w:ascii="Arial" w:hAnsi="Arial" w:cs="Arial"/>
                <w:sz w:val="22"/>
                <w:szCs w:val="22"/>
              </w:rPr>
            </w:pPr>
            <w:r w:rsidRPr="00B34146">
              <w:rPr>
                <w:rFonts w:ascii="Arial" w:hAnsi="Arial" w:cs="Arial"/>
                <w:sz w:val="22"/>
                <w:szCs w:val="22"/>
              </w:rPr>
              <w:t>Liquidated damages shall be applied in the following manner depending on the variation of losses with respect to the guaranteed values:</w:t>
            </w:r>
          </w:p>
          <w:p w14:paraId="71CF9400" w14:textId="77777777" w:rsidR="006A1394" w:rsidRPr="00B34146" w:rsidRDefault="006A1394" w:rsidP="006A1394">
            <w:pPr>
              <w:spacing w:after="0"/>
              <w:rPr>
                <w:rFonts w:ascii="Arial" w:hAnsi="Arial" w:cs="Arial"/>
                <w:sz w:val="22"/>
                <w:szCs w:val="22"/>
              </w:rPr>
            </w:pPr>
          </w:p>
          <w:p w14:paraId="436DB345" w14:textId="77777777" w:rsidR="006A1394" w:rsidRPr="00B34146" w:rsidRDefault="006A1394" w:rsidP="006A1394">
            <w:pPr>
              <w:numPr>
                <w:ilvl w:val="0"/>
                <w:numId w:val="22"/>
              </w:numPr>
              <w:spacing w:after="0"/>
              <w:ind w:right="0"/>
              <w:rPr>
                <w:rFonts w:ascii="Arial" w:hAnsi="Arial" w:cs="Arial"/>
                <w:sz w:val="22"/>
                <w:szCs w:val="22"/>
              </w:rPr>
            </w:pPr>
            <w:r w:rsidRPr="00B34146">
              <w:rPr>
                <w:rFonts w:ascii="Arial" w:hAnsi="Arial" w:cs="Arial"/>
                <w:sz w:val="22"/>
                <w:szCs w:val="22"/>
              </w:rPr>
              <w:t>Measured losses exceeding Guaranteed value by 0 to +2%: Rates of LD mentioned above</w:t>
            </w:r>
          </w:p>
          <w:p w14:paraId="62832DDD" w14:textId="77777777" w:rsidR="006A1394" w:rsidRPr="00B34146" w:rsidRDefault="006A1394" w:rsidP="006A1394">
            <w:pPr>
              <w:spacing w:after="0"/>
              <w:rPr>
                <w:rFonts w:ascii="Arial" w:hAnsi="Arial" w:cs="Arial"/>
                <w:sz w:val="22"/>
                <w:szCs w:val="22"/>
              </w:rPr>
            </w:pPr>
          </w:p>
          <w:p w14:paraId="5BFAA31B" w14:textId="42E9F2DB" w:rsidR="006A1394" w:rsidRDefault="006A1394" w:rsidP="006A1394">
            <w:pPr>
              <w:spacing w:after="0"/>
              <w:ind w:right="-72"/>
              <w:rPr>
                <w:rFonts w:ascii="Arial" w:hAnsi="Arial" w:cs="Arial"/>
                <w:sz w:val="22"/>
                <w:szCs w:val="22"/>
              </w:rPr>
            </w:pPr>
            <w:r w:rsidRPr="00B34146">
              <w:rPr>
                <w:rFonts w:ascii="Arial" w:hAnsi="Arial" w:cs="Arial"/>
                <w:sz w:val="22"/>
                <w:szCs w:val="22"/>
              </w:rPr>
              <w:t>However, the equipment shall not be accepted if either of the measured losses (i.e. Total Load Loss, I 2 R Loss, No Load Loss, Auxiliary Loss) are more than +2 percent of the Maximum losses, at rated condition, specified in Technical Specifications, Part-</w:t>
            </w:r>
            <w:r>
              <w:rPr>
                <w:rFonts w:ascii="Arial" w:hAnsi="Arial" w:cs="Arial"/>
                <w:sz w:val="22"/>
                <w:szCs w:val="22"/>
              </w:rPr>
              <w:t>2</w:t>
            </w:r>
            <w:r w:rsidRPr="00B34146">
              <w:rPr>
                <w:rFonts w:ascii="Arial" w:hAnsi="Arial" w:cs="Arial"/>
                <w:sz w:val="22"/>
                <w:szCs w:val="22"/>
              </w:rPr>
              <w:t xml:space="preserve"> of the Bidding Documents.</w:t>
            </w:r>
          </w:p>
          <w:p w14:paraId="740115EF" w14:textId="522120F8" w:rsidR="006A1394" w:rsidRPr="006138EC" w:rsidRDefault="006A1394" w:rsidP="006A1394">
            <w:pPr>
              <w:spacing w:after="0"/>
              <w:ind w:right="-72"/>
              <w:rPr>
                <w:rFonts w:ascii="Arial" w:hAnsi="Arial" w:cs="Arial"/>
                <w:sz w:val="22"/>
                <w:szCs w:val="22"/>
              </w:rPr>
            </w:pPr>
          </w:p>
        </w:tc>
      </w:tr>
    </w:tbl>
    <w:p w14:paraId="67CC608B" w14:textId="77777777" w:rsidR="005B4A5F" w:rsidRPr="006138EC" w:rsidRDefault="005B4A5F" w:rsidP="007B38A5">
      <w:pPr>
        <w:pStyle w:val="S9Header"/>
        <w:jc w:val="left"/>
        <w:rPr>
          <w:rFonts w:ascii="Arial" w:hAnsi="Arial" w:cs="Arial"/>
          <w:sz w:val="22"/>
          <w:szCs w:val="22"/>
        </w:rPr>
      </w:pPr>
      <w:bookmarkStart w:id="41" w:name="_Hlt125777494"/>
      <w:bookmarkStart w:id="42" w:name="_Hlt158620851"/>
      <w:bookmarkStart w:id="43" w:name="_Hlt197841016"/>
      <w:bookmarkStart w:id="44" w:name="sample"/>
      <w:bookmarkEnd w:id="5"/>
      <w:bookmarkEnd w:id="6"/>
      <w:bookmarkEnd w:id="7"/>
      <w:bookmarkEnd w:id="8"/>
      <w:bookmarkEnd w:id="41"/>
      <w:bookmarkEnd w:id="42"/>
      <w:bookmarkEnd w:id="43"/>
      <w:bookmarkEnd w:id="44"/>
    </w:p>
    <w:sectPr w:rsidR="005B4A5F" w:rsidRPr="006138EC" w:rsidSect="005C38A4">
      <w:headerReference w:type="even" r:id="rId15"/>
      <w:headerReference w:type="default" r:id="rId16"/>
      <w:headerReference w:type="first" r:id="rId17"/>
      <w:footnotePr>
        <w:numRestart w:val="eachSect"/>
      </w:footnotePr>
      <w:type w:val="oddPage"/>
      <w:pgSz w:w="12240" w:h="15840" w:code="1"/>
      <w:pgMar w:top="1440" w:right="1440" w:bottom="1440" w:left="1800" w:header="720" w:footer="86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B977B" w14:textId="77777777" w:rsidR="00F14836" w:rsidRDefault="00F14836">
      <w:r>
        <w:separator/>
      </w:r>
    </w:p>
  </w:endnote>
  <w:endnote w:type="continuationSeparator" w:id="0">
    <w:p w14:paraId="5737FD92" w14:textId="77777777" w:rsidR="00F14836" w:rsidRDefault="00F14836">
      <w:r>
        <w:continuationSeparator/>
      </w:r>
    </w:p>
  </w:endnote>
  <w:endnote w:type="continuationNotice" w:id="1">
    <w:p w14:paraId="31A29D5D" w14:textId="77777777" w:rsidR="00F14836" w:rsidRDefault="00F14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01660" w14:textId="77777777" w:rsidR="00F14836" w:rsidRDefault="00F14836">
      <w:r>
        <w:separator/>
      </w:r>
    </w:p>
  </w:footnote>
  <w:footnote w:type="continuationSeparator" w:id="0">
    <w:p w14:paraId="0B291724" w14:textId="77777777" w:rsidR="00F14836" w:rsidRDefault="00F14836">
      <w:r>
        <w:continuationSeparator/>
      </w:r>
    </w:p>
  </w:footnote>
  <w:footnote w:type="continuationNotice" w:id="1">
    <w:p w14:paraId="614C6E39" w14:textId="77777777" w:rsidR="00F14836" w:rsidRDefault="00F14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AC695" w14:textId="72C85D5B" w:rsidR="00F14836" w:rsidRPr="002A5BED" w:rsidRDefault="00F14836" w:rsidP="002A5BED">
    <w:pPr>
      <w:pStyle w:val="Header"/>
      <w:widowControl w:val="0"/>
      <w:tabs>
        <w:tab w:val="center" w:pos="4500"/>
        <w:tab w:val="right" w:pos="9090"/>
      </w:tabs>
    </w:pPr>
    <w:r>
      <w:t>Section X – Contract Forms</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8C473" w14:textId="43138C20" w:rsidR="00F14836" w:rsidRDefault="00F14836" w:rsidP="00BB4652">
    <w:pPr>
      <w:pStyle w:val="Header"/>
      <w:widowControl w:val="0"/>
      <w:tabs>
        <w:tab w:val="center" w:pos="4500"/>
        <w:tab w:val="right" w:pos="9090"/>
      </w:tabs>
    </w:pPr>
    <w:r w:rsidRPr="001F1AED">
      <w:t>Section</w:t>
    </w:r>
    <w:r>
      <w:t xml:space="preserve"> X - </w:t>
    </w:r>
    <w:r w:rsidRPr="001F1AED">
      <w:t>Contract Form</w:t>
    </w:r>
    <w:r>
      <w:t>s</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5B598" w14:textId="77777777" w:rsidR="00F14836" w:rsidRPr="00521E6E" w:rsidRDefault="00F14836" w:rsidP="00521E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9FC0632"/>
    <w:lvl w:ilvl="0">
      <w:start w:val="1"/>
      <w:numFmt w:val="decimal"/>
      <w:pStyle w:val="CommentSubject"/>
      <w:lvlText w:val="%1."/>
      <w:lvlJc w:val="left"/>
      <w:pPr>
        <w:tabs>
          <w:tab w:val="num" w:pos="360"/>
        </w:tabs>
        <w:ind w:left="360" w:hanging="360"/>
      </w:pPr>
      <w:rPr>
        <w:rFonts w:hint="default"/>
      </w:rPr>
    </w:lvl>
  </w:abstractNum>
  <w:abstractNum w:abstractNumId="1" w15:restartNumberingAfterBreak="0">
    <w:nsid w:val="05E969B4"/>
    <w:multiLevelType w:val="hybridMultilevel"/>
    <w:tmpl w:val="11BE14DE"/>
    <w:lvl w:ilvl="0" w:tplc="06D8D96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2C51E5"/>
    <w:multiLevelType w:val="hybridMultilevel"/>
    <w:tmpl w:val="EDAC7816"/>
    <w:lvl w:ilvl="0" w:tplc="E3748A74">
      <w:start w:val="34"/>
      <w:numFmt w:val="bullet"/>
      <w:lvlText w:val="-"/>
      <w:lvlJc w:val="left"/>
      <w:pPr>
        <w:ind w:left="720" w:hanging="360"/>
      </w:pPr>
      <w:rPr>
        <w:rFonts w:ascii="Book Antiqua" w:eastAsia="MS Mincho" w:hAnsi="Book Antiqu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B517C"/>
    <w:multiLevelType w:val="hybridMultilevel"/>
    <w:tmpl w:val="3B48875A"/>
    <w:lvl w:ilvl="0" w:tplc="FFFFFFFF">
      <w:start w:val="1"/>
      <w:numFmt w:val="lowerRoman"/>
      <w:lvlText w:val="(%1)"/>
      <w:lvlJc w:val="left"/>
      <w:pPr>
        <w:tabs>
          <w:tab w:val="num" w:pos="1155"/>
        </w:tabs>
        <w:ind w:left="1155" w:hanging="79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07225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284DE2"/>
    <w:multiLevelType w:val="hybridMultilevel"/>
    <w:tmpl w:val="EE20D6A4"/>
    <w:lvl w:ilvl="0" w:tplc="C830860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04C33C0"/>
    <w:multiLevelType w:val="hybridMultilevel"/>
    <w:tmpl w:val="F2E6215E"/>
    <w:lvl w:ilvl="0" w:tplc="BB5C64E0">
      <w:start w:val="4"/>
      <w:numFmt w:val="lowerLetter"/>
      <w:lvlText w:val="(%1)"/>
      <w:lvlJc w:val="left"/>
      <w:pPr>
        <w:ind w:left="637"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E024D1"/>
    <w:multiLevelType w:val="hybridMultilevel"/>
    <w:tmpl w:val="8D963866"/>
    <w:lvl w:ilvl="0" w:tplc="A0D6E102">
      <w:start w:val="1"/>
      <w:numFmt w:val="lowerLetter"/>
      <w:lvlText w:val="%1)"/>
      <w:lvlJc w:val="left"/>
      <w:pPr>
        <w:ind w:left="849" w:hanging="360"/>
      </w:pPr>
      <w:rPr>
        <w:rFonts w:hint="default"/>
        <w:sz w:val="2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11"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3" w15:restartNumberingAfterBreak="0">
    <w:nsid w:val="3CE44073"/>
    <w:multiLevelType w:val="hybridMultilevel"/>
    <w:tmpl w:val="FE8E2D3A"/>
    <w:lvl w:ilvl="0" w:tplc="E9C838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6" w15:restartNumberingAfterBreak="0">
    <w:nsid w:val="51782BA3"/>
    <w:multiLevelType w:val="hybridMultilevel"/>
    <w:tmpl w:val="5F1873A0"/>
    <w:lvl w:ilvl="0" w:tplc="0409000F">
      <w:start w:val="2"/>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8"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7F36FED"/>
    <w:multiLevelType w:val="hybridMultilevel"/>
    <w:tmpl w:val="46802A8E"/>
    <w:lvl w:ilvl="0" w:tplc="E9169482">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EF85783"/>
    <w:multiLevelType w:val="hybridMultilevel"/>
    <w:tmpl w:val="D5060138"/>
    <w:lvl w:ilvl="0" w:tplc="269A3A0A">
      <w:start w:val="1"/>
      <w:numFmt w:val="decimal"/>
      <w:pStyle w:val="S1-Header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num>
  <w:num w:numId="2">
    <w:abstractNumId w:val="0"/>
  </w:num>
  <w:num w:numId="3">
    <w:abstractNumId w:val="12"/>
  </w:num>
  <w:num w:numId="4">
    <w:abstractNumId w:val="5"/>
  </w:num>
  <w:num w:numId="5">
    <w:abstractNumId w:val="18"/>
  </w:num>
  <w:num w:numId="6">
    <w:abstractNumId w:val="17"/>
  </w:num>
  <w:num w:numId="7">
    <w:abstractNumId w:val="8"/>
  </w:num>
  <w:num w:numId="8">
    <w:abstractNumId w:val="19"/>
  </w:num>
  <w:num w:numId="9">
    <w:abstractNumId w:val="14"/>
  </w:num>
  <w:num w:numId="10">
    <w:abstractNumId w:val="21"/>
  </w:num>
  <w:num w:numId="11">
    <w:abstractNumId w:val="20"/>
  </w:num>
  <w:num w:numId="12">
    <w:abstractNumId w:val="11"/>
  </w:num>
  <w:num w:numId="13">
    <w:abstractNumId w:val="4"/>
  </w:num>
  <w:num w:numId="14">
    <w:abstractNumId w:val="6"/>
  </w:num>
  <w:num w:numId="15">
    <w:abstractNumId w:val="1"/>
  </w:num>
  <w:num w:numId="16">
    <w:abstractNumId w:val="22"/>
  </w:num>
  <w:num w:numId="17">
    <w:abstractNumId w:val="3"/>
  </w:num>
  <w:num w:numId="18">
    <w:abstractNumId w:val="16"/>
  </w:num>
  <w:num w:numId="19">
    <w:abstractNumId w:val="2"/>
  </w:num>
  <w:num w:numId="20">
    <w:abstractNumId w:val="10"/>
  </w:num>
  <w:num w:numId="21">
    <w:abstractNumId w:val="1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mirrorMargins/>
  <w:activeWritingStyle w:appName="MSWord" w:lang="en-US" w:vendorID="64" w:dllVersion="6" w:nlCheck="1" w:checkStyle="1"/>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IN" w:vendorID="64" w:dllVersion="6" w:nlCheck="1" w:checkStyle="1"/>
  <w:activeWritingStyle w:appName="MSWord" w:lang="en-AU"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20"/>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14337">
      <o:colormru v:ext="edit" colors="#ffe2a7,#fff2d7,#cd9a67,#963,#b39207,#fc0,#ffda91,#fdf0c1"/>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00"/>
    <w:rsid w:val="00000316"/>
    <w:rsid w:val="00001A87"/>
    <w:rsid w:val="000030A6"/>
    <w:rsid w:val="000036D2"/>
    <w:rsid w:val="000056C4"/>
    <w:rsid w:val="00005E22"/>
    <w:rsid w:val="00006849"/>
    <w:rsid w:val="0000690C"/>
    <w:rsid w:val="000076D3"/>
    <w:rsid w:val="00007AC5"/>
    <w:rsid w:val="00010516"/>
    <w:rsid w:val="00010C40"/>
    <w:rsid w:val="00010CC2"/>
    <w:rsid w:val="00010D84"/>
    <w:rsid w:val="0001317E"/>
    <w:rsid w:val="000134CF"/>
    <w:rsid w:val="000148FF"/>
    <w:rsid w:val="00014987"/>
    <w:rsid w:val="000166AE"/>
    <w:rsid w:val="00016D6D"/>
    <w:rsid w:val="00017126"/>
    <w:rsid w:val="000171CB"/>
    <w:rsid w:val="00020F0F"/>
    <w:rsid w:val="000211B8"/>
    <w:rsid w:val="00021770"/>
    <w:rsid w:val="0002201B"/>
    <w:rsid w:val="0002256C"/>
    <w:rsid w:val="00023678"/>
    <w:rsid w:val="000239A4"/>
    <w:rsid w:val="00023B49"/>
    <w:rsid w:val="00024301"/>
    <w:rsid w:val="000253A3"/>
    <w:rsid w:val="00025F65"/>
    <w:rsid w:val="00026B69"/>
    <w:rsid w:val="00027211"/>
    <w:rsid w:val="0002752E"/>
    <w:rsid w:val="000304F2"/>
    <w:rsid w:val="00030740"/>
    <w:rsid w:val="00031073"/>
    <w:rsid w:val="00031530"/>
    <w:rsid w:val="00032248"/>
    <w:rsid w:val="0003228A"/>
    <w:rsid w:val="00032D79"/>
    <w:rsid w:val="000337B0"/>
    <w:rsid w:val="00034576"/>
    <w:rsid w:val="000349B8"/>
    <w:rsid w:val="00034EA1"/>
    <w:rsid w:val="000354D3"/>
    <w:rsid w:val="00035BC4"/>
    <w:rsid w:val="0003623C"/>
    <w:rsid w:val="00036E05"/>
    <w:rsid w:val="00040335"/>
    <w:rsid w:val="00040513"/>
    <w:rsid w:val="0004074F"/>
    <w:rsid w:val="0004081E"/>
    <w:rsid w:val="00041345"/>
    <w:rsid w:val="0004262E"/>
    <w:rsid w:val="000435F3"/>
    <w:rsid w:val="00043659"/>
    <w:rsid w:val="000437A7"/>
    <w:rsid w:val="0004427C"/>
    <w:rsid w:val="00044339"/>
    <w:rsid w:val="0004459E"/>
    <w:rsid w:val="00045169"/>
    <w:rsid w:val="00045F7D"/>
    <w:rsid w:val="00046ADB"/>
    <w:rsid w:val="000475EB"/>
    <w:rsid w:val="0004762E"/>
    <w:rsid w:val="00050ECF"/>
    <w:rsid w:val="0005188A"/>
    <w:rsid w:val="00051931"/>
    <w:rsid w:val="0005211F"/>
    <w:rsid w:val="00052628"/>
    <w:rsid w:val="00052734"/>
    <w:rsid w:val="0005303A"/>
    <w:rsid w:val="00053953"/>
    <w:rsid w:val="00053C79"/>
    <w:rsid w:val="00053E48"/>
    <w:rsid w:val="00055190"/>
    <w:rsid w:val="00055D8A"/>
    <w:rsid w:val="00055FC2"/>
    <w:rsid w:val="0005603C"/>
    <w:rsid w:val="00056412"/>
    <w:rsid w:val="0005691B"/>
    <w:rsid w:val="000569DA"/>
    <w:rsid w:val="000576F4"/>
    <w:rsid w:val="0005782E"/>
    <w:rsid w:val="00057857"/>
    <w:rsid w:val="000578BA"/>
    <w:rsid w:val="00057D3B"/>
    <w:rsid w:val="000604F5"/>
    <w:rsid w:val="0006082A"/>
    <w:rsid w:val="00063AF8"/>
    <w:rsid w:val="00063CF4"/>
    <w:rsid w:val="00064403"/>
    <w:rsid w:val="00064731"/>
    <w:rsid w:val="000650E9"/>
    <w:rsid w:val="000660E9"/>
    <w:rsid w:val="0006677F"/>
    <w:rsid w:val="00066A9D"/>
    <w:rsid w:val="00066B40"/>
    <w:rsid w:val="00066C3C"/>
    <w:rsid w:val="00067D7B"/>
    <w:rsid w:val="000703EE"/>
    <w:rsid w:val="00070E41"/>
    <w:rsid w:val="00071303"/>
    <w:rsid w:val="000738A8"/>
    <w:rsid w:val="00073979"/>
    <w:rsid w:val="00073D94"/>
    <w:rsid w:val="00073F19"/>
    <w:rsid w:val="0007497D"/>
    <w:rsid w:val="00074F4B"/>
    <w:rsid w:val="000761C9"/>
    <w:rsid w:val="000767E1"/>
    <w:rsid w:val="000778AA"/>
    <w:rsid w:val="00077A90"/>
    <w:rsid w:val="00080729"/>
    <w:rsid w:val="00080D3E"/>
    <w:rsid w:val="00081906"/>
    <w:rsid w:val="00082AAA"/>
    <w:rsid w:val="0008418C"/>
    <w:rsid w:val="00085B26"/>
    <w:rsid w:val="00086289"/>
    <w:rsid w:val="00087143"/>
    <w:rsid w:val="0008725D"/>
    <w:rsid w:val="000872AF"/>
    <w:rsid w:val="00087373"/>
    <w:rsid w:val="000874CB"/>
    <w:rsid w:val="00090078"/>
    <w:rsid w:val="00090E3E"/>
    <w:rsid w:val="0009122B"/>
    <w:rsid w:val="000914FB"/>
    <w:rsid w:val="000920DB"/>
    <w:rsid w:val="00092206"/>
    <w:rsid w:val="00092225"/>
    <w:rsid w:val="000925B1"/>
    <w:rsid w:val="00092D91"/>
    <w:rsid w:val="00094151"/>
    <w:rsid w:val="000941E7"/>
    <w:rsid w:val="000945B9"/>
    <w:rsid w:val="00095328"/>
    <w:rsid w:val="00095713"/>
    <w:rsid w:val="00095EF9"/>
    <w:rsid w:val="00095F8F"/>
    <w:rsid w:val="000967B0"/>
    <w:rsid w:val="00097096"/>
    <w:rsid w:val="00097218"/>
    <w:rsid w:val="000A0B3F"/>
    <w:rsid w:val="000A13B5"/>
    <w:rsid w:val="000A15C5"/>
    <w:rsid w:val="000A218B"/>
    <w:rsid w:val="000A284A"/>
    <w:rsid w:val="000A2A8C"/>
    <w:rsid w:val="000A2F3D"/>
    <w:rsid w:val="000A338B"/>
    <w:rsid w:val="000A41EA"/>
    <w:rsid w:val="000A48DC"/>
    <w:rsid w:val="000A491B"/>
    <w:rsid w:val="000A5B84"/>
    <w:rsid w:val="000A69BA"/>
    <w:rsid w:val="000A69DF"/>
    <w:rsid w:val="000A6DB7"/>
    <w:rsid w:val="000A7561"/>
    <w:rsid w:val="000A7A87"/>
    <w:rsid w:val="000A7FDF"/>
    <w:rsid w:val="000B048D"/>
    <w:rsid w:val="000B19E5"/>
    <w:rsid w:val="000B285F"/>
    <w:rsid w:val="000B3693"/>
    <w:rsid w:val="000B43F1"/>
    <w:rsid w:val="000B49DE"/>
    <w:rsid w:val="000B511D"/>
    <w:rsid w:val="000B5AD9"/>
    <w:rsid w:val="000B6A1A"/>
    <w:rsid w:val="000B6A56"/>
    <w:rsid w:val="000B703C"/>
    <w:rsid w:val="000B72AF"/>
    <w:rsid w:val="000B7E4D"/>
    <w:rsid w:val="000C011E"/>
    <w:rsid w:val="000C11CA"/>
    <w:rsid w:val="000C1E79"/>
    <w:rsid w:val="000C1F8B"/>
    <w:rsid w:val="000C2142"/>
    <w:rsid w:val="000C30BF"/>
    <w:rsid w:val="000C3CF8"/>
    <w:rsid w:val="000C5487"/>
    <w:rsid w:val="000C5E23"/>
    <w:rsid w:val="000C68FD"/>
    <w:rsid w:val="000C6A39"/>
    <w:rsid w:val="000C7158"/>
    <w:rsid w:val="000C7716"/>
    <w:rsid w:val="000C7CD9"/>
    <w:rsid w:val="000C7F7B"/>
    <w:rsid w:val="000C7F80"/>
    <w:rsid w:val="000D04BF"/>
    <w:rsid w:val="000D0534"/>
    <w:rsid w:val="000D1137"/>
    <w:rsid w:val="000D20A6"/>
    <w:rsid w:val="000D22D4"/>
    <w:rsid w:val="000D4626"/>
    <w:rsid w:val="000D504A"/>
    <w:rsid w:val="000D5D2F"/>
    <w:rsid w:val="000D612A"/>
    <w:rsid w:val="000D6131"/>
    <w:rsid w:val="000D63E8"/>
    <w:rsid w:val="000D6ADC"/>
    <w:rsid w:val="000E0407"/>
    <w:rsid w:val="000E2144"/>
    <w:rsid w:val="000E2445"/>
    <w:rsid w:val="000E25D8"/>
    <w:rsid w:val="000E29E8"/>
    <w:rsid w:val="000E3A87"/>
    <w:rsid w:val="000E6007"/>
    <w:rsid w:val="000E6657"/>
    <w:rsid w:val="000E6AA0"/>
    <w:rsid w:val="000F119D"/>
    <w:rsid w:val="000F24FE"/>
    <w:rsid w:val="000F3417"/>
    <w:rsid w:val="000F39CF"/>
    <w:rsid w:val="000F3BBA"/>
    <w:rsid w:val="000F49F3"/>
    <w:rsid w:val="000F5037"/>
    <w:rsid w:val="000F76A3"/>
    <w:rsid w:val="000F7CAD"/>
    <w:rsid w:val="00101551"/>
    <w:rsid w:val="00101A65"/>
    <w:rsid w:val="001021B8"/>
    <w:rsid w:val="00102753"/>
    <w:rsid w:val="00102F2E"/>
    <w:rsid w:val="00103132"/>
    <w:rsid w:val="0010316A"/>
    <w:rsid w:val="00104EEC"/>
    <w:rsid w:val="00105AE7"/>
    <w:rsid w:val="00105EFA"/>
    <w:rsid w:val="0010638E"/>
    <w:rsid w:val="001078EF"/>
    <w:rsid w:val="00110C1F"/>
    <w:rsid w:val="001110C8"/>
    <w:rsid w:val="00111220"/>
    <w:rsid w:val="00111C33"/>
    <w:rsid w:val="00111FB6"/>
    <w:rsid w:val="00112ED1"/>
    <w:rsid w:val="001136EE"/>
    <w:rsid w:val="00113A54"/>
    <w:rsid w:val="00113F68"/>
    <w:rsid w:val="001146CD"/>
    <w:rsid w:val="00114FD3"/>
    <w:rsid w:val="001164BE"/>
    <w:rsid w:val="0011664D"/>
    <w:rsid w:val="001166E3"/>
    <w:rsid w:val="001170F5"/>
    <w:rsid w:val="0011718D"/>
    <w:rsid w:val="00117691"/>
    <w:rsid w:val="00117DB5"/>
    <w:rsid w:val="0012072C"/>
    <w:rsid w:val="00120840"/>
    <w:rsid w:val="00120C64"/>
    <w:rsid w:val="001210F1"/>
    <w:rsid w:val="00123588"/>
    <w:rsid w:val="00124253"/>
    <w:rsid w:val="00124AC6"/>
    <w:rsid w:val="00124C7F"/>
    <w:rsid w:val="001250A2"/>
    <w:rsid w:val="0012544A"/>
    <w:rsid w:val="00126E1D"/>
    <w:rsid w:val="001312E1"/>
    <w:rsid w:val="00131A92"/>
    <w:rsid w:val="0013236B"/>
    <w:rsid w:val="00135086"/>
    <w:rsid w:val="001371EA"/>
    <w:rsid w:val="0014069C"/>
    <w:rsid w:val="001409DE"/>
    <w:rsid w:val="00140C87"/>
    <w:rsid w:val="0014164E"/>
    <w:rsid w:val="001422F2"/>
    <w:rsid w:val="00143184"/>
    <w:rsid w:val="001431AD"/>
    <w:rsid w:val="00143317"/>
    <w:rsid w:val="00144737"/>
    <w:rsid w:val="001449C4"/>
    <w:rsid w:val="00144DBB"/>
    <w:rsid w:val="00144EC9"/>
    <w:rsid w:val="00145503"/>
    <w:rsid w:val="00145660"/>
    <w:rsid w:val="00145C01"/>
    <w:rsid w:val="00146618"/>
    <w:rsid w:val="00147526"/>
    <w:rsid w:val="0014773D"/>
    <w:rsid w:val="00147CDD"/>
    <w:rsid w:val="001503C2"/>
    <w:rsid w:val="001506DB"/>
    <w:rsid w:val="001507FC"/>
    <w:rsid w:val="00150BEE"/>
    <w:rsid w:val="001514D5"/>
    <w:rsid w:val="00151712"/>
    <w:rsid w:val="001526F0"/>
    <w:rsid w:val="0015293F"/>
    <w:rsid w:val="00152D0E"/>
    <w:rsid w:val="00152EEE"/>
    <w:rsid w:val="001532C6"/>
    <w:rsid w:val="00153B07"/>
    <w:rsid w:val="00153FD4"/>
    <w:rsid w:val="001541A7"/>
    <w:rsid w:val="001552BE"/>
    <w:rsid w:val="001555A4"/>
    <w:rsid w:val="00155655"/>
    <w:rsid w:val="00155D42"/>
    <w:rsid w:val="00156170"/>
    <w:rsid w:val="00156771"/>
    <w:rsid w:val="00160B71"/>
    <w:rsid w:val="0016120D"/>
    <w:rsid w:val="00162FDB"/>
    <w:rsid w:val="0016353C"/>
    <w:rsid w:val="001642FA"/>
    <w:rsid w:val="0016477C"/>
    <w:rsid w:val="00164C55"/>
    <w:rsid w:val="00164E4D"/>
    <w:rsid w:val="00165455"/>
    <w:rsid w:val="00165783"/>
    <w:rsid w:val="001659DC"/>
    <w:rsid w:val="001661DA"/>
    <w:rsid w:val="00166F92"/>
    <w:rsid w:val="00167FB9"/>
    <w:rsid w:val="001700B9"/>
    <w:rsid w:val="001722AD"/>
    <w:rsid w:val="00172BD7"/>
    <w:rsid w:val="00172D59"/>
    <w:rsid w:val="00172D83"/>
    <w:rsid w:val="00173F4F"/>
    <w:rsid w:val="001743FE"/>
    <w:rsid w:val="001745B0"/>
    <w:rsid w:val="001752CA"/>
    <w:rsid w:val="00175DB1"/>
    <w:rsid w:val="00175E20"/>
    <w:rsid w:val="001760BA"/>
    <w:rsid w:val="001764DF"/>
    <w:rsid w:val="00176743"/>
    <w:rsid w:val="0017680A"/>
    <w:rsid w:val="001769B9"/>
    <w:rsid w:val="0017735E"/>
    <w:rsid w:val="0018007C"/>
    <w:rsid w:val="00180286"/>
    <w:rsid w:val="00180E25"/>
    <w:rsid w:val="00181FA9"/>
    <w:rsid w:val="0018222C"/>
    <w:rsid w:val="00183312"/>
    <w:rsid w:val="00184314"/>
    <w:rsid w:val="001847D1"/>
    <w:rsid w:val="00184DB1"/>
    <w:rsid w:val="001854BE"/>
    <w:rsid w:val="00185688"/>
    <w:rsid w:val="00185A3C"/>
    <w:rsid w:val="001876EC"/>
    <w:rsid w:val="001901C4"/>
    <w:rsid w:val="00190D93"/>
    <w:rsid w:val="00190FB5"/>
    <w:rsid w:val="00191D43"/>
    <w:rsid w:val="0019290F"/>
    <w:rsid w:val="00192D04"/>
    <w:rsid w:val="00193F33"/>
    <w:rsid w:val="00194980"/>
    <w:rsid w:val="00195D0D"/>
    <w:rsid w:val="00195D35"/>
    <w:rsid w:val="00195E4B"/>
    <w:rsid w:val="00195FE7"/>
    <w:rsid w:val="00196019"/>
    <w:rsid w:val="0019624F"/>
    <w:rsid w:val="001964FA"/>
    <w:rsid w:val="001969D2"/>
    <w:rsid w:val="001A027C"/>
    <w:rsid w:val="001A16E8"/>
    <w:rsid w:val="001A1ACE"/>
    <w:rsid w:val="001A24E2"/>
    <w:rsid w:val="001A401F"/>
    <w:rsid w:val="001A500C"/>
    <w:rsid w:val="001A54F7"/>
    <w:rsid w:val="001A55ED"/>
    <w:rsid w:val="001A5693"/>
    <w:rsid w:val="001A5937"/>
    <w:rsid w:val="001A5D2D"/>
    <w:rsid w:val="001A5DBD"/>
    <w:rsid w:val="001A6596"/>
    <w:rsid w:val="001A7426"/>
    <w:rsid w:val="001B0DE4"/>
    <w:rsid w:val="001B1776"/>
    <w:rsid w:val="001B246A"/>
    <w:rsid w:val="001B2475"/>
    <w:rsid w:val="001B2636"/>
    <w:rsid w:val="001B3110"/>
    <w:rsid w:val="001B33D6"/>
    <w:rsid w:val="001B4A35"/>
    <w:rsid w:val="001B4B57"/>
    <w:rsid w:val="001B4E97"/>
    <w:rsid w:val="001B5E5E"/>
    <w:rsid w:val="001B75CA"/>
    <w:rsid w:val="001B79DA"/>
    <w:rsid w:val="001C1597"/>
    <w:rsid w:val="001C175B"/>
    <w:rsid w:val="001C3AD1"/>
    <w:rsid w:val="001C4671"/>
    <w:rsid w:val="001C6D23"/>
    <w:rsid w:val="001C6DD0"/>
    <w:rsid w:val="001C761F"/>
    <w:rsid w:val="001D1104"/>
    <w:rsid w:val="001D20A0"/>
    <w:rsid w:val="001D22F5"/>
    <w:rsid w:val="001D258A"/>
    <w:rsid w:val="001D25BD"/>
    <w:rsid w:val="001D32F3"/>
    <w:rsid w:val="001D33DB"/>
    <w:rsid w:val="001D3549"/>
    <w:rsid w:val="001D354C"/>
    <w:rsid w:val="001D3698"/>
    <w:rsid w:val="001D432C"/>
    <w:rsid w:val="001D454F"/>
    <w:rsid w:val="001D5093"/>
    <w:rsid w:val="001D5E3E"/>
    <w:rsid w:val="001D6D48"/>
    <w:rsid w:val="001D6EB3"/>
    <w:rsid w:val="001E0525"/>
    <w:rsid w:val="001E0547"/>
    <w:rsid w:val="001E0755"/>
    <w:rsid w:val="001E0872"/>
    <w:rsid w:val="001E13B1"/>
    <w:rsid w:val="001E14B5"/>
    <w:rsid w:val="001E16B8"/>
    <w:rsid w:val="001E1AC6"/>
    <w:rsid w:val="001E277C"/>
    <w:rsid w:val="001E2A51"/>
    <w:rsid w:val="001E33BF"/>
    <w:rsid w:val="001E36C4"/>
    <w:rsid w:val="001E41A2"/>
    <w:rsid w:val="001E46B8"/>
    <w:rsid w:val="001E488B"/>
    <w:rsid w:val="001E4B4A"/>
    <w:rsid w:val="001E67FF"/>
    <w:rsid w:val="001E68B7"/>
    <w:rsid w:val="001E68F7"/>
    <w:rsid w:val="001F09A8"/>
    <w:rsid w:val="001F1266"/>
    <w:rsid w:val="001F1AED"/>
    <w:rsid w:val="001F20EF"/>
    <w:rsid w:val="001F23EA"/>
    <w:rsid w:val="001F2471"/>
    <w:rsid w:val="001F3671"/>
    <w:rsid w:val="001F3917"/>
    <w:rsid w:val="001F394E"/>
    <w:rsid w:val="001F3BB7"/>
    <w:rsid w:val="001F45A8"/>
    <w:rsid w:val="001F54DA"/>
    <w:rsid w:val="001F5AD2"/>
    <w:rsid w:val="001F65E7"/>
    <w:rsid w:val="001F6924"/>
    <w:rsid w:val="001F723C"/>
    <w:rsid w:val="002002A3"/>
    <w:rsid w:val="00200D7A"/>
    <w:rsid w:val="00200D86"/>
    <w:rsid w:val="00201806"/>
    <w:rsid w:val="00202BD9"/>
    <w:rsid w:val="002032A0"/>
    <w:rsid w:val="0020414E"/>
    <w:rsid w:val="002057AA"/>
    <w:rsid w:val="00206C2D"/>
    <w:rsid w:val="00206CDF"/>
    <w:rsid w:val="0020727E"/>
    <w:rsid w:val="00207A5F"/>
    <w:rsid w:val="00210104"/>
    <w:rsid w:val="00210BF3"/>
    <w:rsid w:val="002110F6"/>
    <w:rsid w:val="0021178F"/>
    <w:rsid w:val="0021199D"/>
    <w:rsid w:val="00212386"/>
    <w:rsid w:val="002128AC"/>
    <w:rsid w:val="0021331E"/>
    <w:rsid w:val="00214D1D"/>
    <w:rsid w:val="00214D49"/>
    <w:rsid w:val="0021643D"/>
    <w:rsid w:val="0021643E"/>
    <w:rsid w:val="002173C9"/>
    <w:rsid w:val="002175CD"/>
    <w:rsid w:val="0022055C"/>
    <w:rsid w:val="00220A07"/>
    <w:rsid w:val="00221734"/>
    <w:rsid w:val="00222C7A"/>
    <w:rsid w:val="0022392B"/>
    <w:rsid w:val="00223DBF"/>
    <w:rsid w:val="0022500D"/>
    <w:rsid w:val="00225F07"/>
    <w:rsid w:val="00227D6E"/>
    <w:rsid w:val="0023070B"/>
    <w:rsid w:val="00230A50"/>
    <w:rsid w:val="0023142E"/>
    <w:rsid w:val="0023277F"/>
    <w:rsid w:val="002342FB"/>
    <w:rsid w:val="00234589"/>
    <w:rsid w:val="002347CE"/>
    <w:rsid w:val="00234C4A"/>
    <w:rsid w:val="00235374"/>
    <w:rsid w:val="00235944"/>
    <w:rsid w:val="002363D4"/>
    <w:rsid w:val="0023784F"/>
    <w:rsid w:val="00237F4A"/>
    <w:rsid w:val="0024064C"/>
    <w:rsid w:val="00240E9C"/>
    <w:rsid w:val="002411BC"/>
    <w:rsid w:val="0024191E"/>
    <w:rsid w:val="00241D35"/>
    <w:rsid w:val="00242324"/>
    <w:rsid w:val="0024259A"/>
    <w:rsid w:val="0024382E"/>
    <w:rsid w:val="002444F3"/>
    <w:rsid w:val="0024532F"/>
    <w:rsid w:val="00245A95"/>
    <w:rsid w:val="00245D8E"/>
    <w:rsid w:val="00245EBD"/>
    <w:rsid w:val="00246C68"/>
    <w:rsid w:val="00246D86"/>
    <w:rsid w:val="00247CB9"/>
    <w:rsid w:val="002502A6"/>
    <w:rsid w:val="002504DC"/>
    <w:rsid w:val="0025071E"/>
    <w:rsid w:val="00250C1A"/>
    <w:rsid w:val="0025128A"/>
    <w:rsid w:val="00252918"/>
    <w:rsid w:val="00252CB4"/>
    <w:rsid w:val="00253FD9"/>
    <w:rsid w:val="002553CD"/>
    <w:rsid w:val="00255995"/>
    <w:rsid w:val="00255A80"/>
    <w:rsid w:val="00255D00"/>
    <w:rsid w:val="00255DA9"/>
    <w:rsid w:val="002573CE"/>
    <w:rsid w:val="00257599"/>
    <w:rsid w:val="002578F5"/>
    <w:rsid w:val="00261B7D"/>
    <w:rsid w:val="00262681"/>
    <w:rsid w:val="0026277C"/>
    <w:rsid w:val="00264014"/>
    <w:rsid w:val="00264C25"/>
    <w:rsid w:val="00266E93"/>
    <w:rsid w:val="00270D38"/>
    <w:rsid w:val="00271720"/>
    <w:rsid w:val="002731E5"/>
    <w:rsid w:val="00273CB4"/>
    <w:rsid w:val="002759FC"/>
    <w:rsid w:val="002761B1"/>
    <w:rsid w:val="002761EE"/>
    <w:rsid w:val="00277082"/>
    <w:rsid w:val="00277A61"/>
    <w:rsid w:val="00277E56"/>
    <w:rsid w:val="00277F00"/>
    <w:rsid w:val="00280118"/>
    <w:rsid w:val="002803E9"/>
    <w:rsid w:val="00280482"/>
    <w:rsid w:val="00280687"/>
    <w:rsid w:val="002810AC"/>
    <w:rsid w:val="00281CD5"/>
    <w:rsid w:val="00284352"/>
    <w:rsid w:val="00285AD9"/>
    <w:rsid w:val="00286547"/>
    <w:rsid w:val="00286F51"/>
    <w:rsid w:val="00287662"/>
    <w:rsid w:val="002903A1"/>
    <w:rsid w:val="00291328"/>
    <w:rsid w:val="00292038"/>
    <w:rsid w:val="002921F0"/>
    <w:rsid w:val="00292C50"/>
    <w:rsid w:val="002932E4"/>
    <w:rsid w:val="00294310"/>
    <w:rsid w:val="00294545"/>
    <w:rsid w:val="00294AD7"/>
    <w:rsid w:val="00295647"/>
    <w:rsid w:val="002956E6"/>
    <w:rsid w:val="002A052E"/>
    <w:rsid w:val="002A103D"/>
    <w:rsid w:val="002A16B0"/>
    <w:rsid w:val="002A1869"/>
    <w:rsid w:val="002A1DB5"/>
    <w:rsid w:val="002A223E"/>
    <w:rsid w:val="002A25B8"/>
    <w:rsid w:val="002A3F75"/>
    <w:rsid w:val="002A53E0"/>
    <w:rsid w:val="002A5464"/>
    <w:rsid w:val="002A5BED"/>
    <w:rsid w:val="002A5C87"/>
    <w:rsid w:val="002A6A9E"/>
    <w:rsid w:val="002A700F"/>
    <w:rsid w:val="002A7D48"/>
    <w:rsid w:val="002A7FDC"/>
    <w:rsid w:val="002B169D"/>
    <w:rsid w:val="002B1A79"/>
    <w:rsid w:val="002B2294"/>
    <w:rsid w:val="002B304B"/>
    <w:rsid w:val="002B30B7"/>
    <w:rsid w:val="002B46B6"/>
    <w:rsid w:val="002B7574"/>
    <w:rsid w:val="002C01B7"/>
    <w:rsid w:val="002C0384"/>
    <w:rsid w:val="002C091C"/>
    <w:rsid w:val="002C0F72"/>
    <w:rsid w:val="002C106E"/>
    <w:rsid w:val="002C25F7"/>
    <w:rsid w:val="002C2B76"/>
    <w:rsid w:val="002C3080"/>
    <w:rsid w:val="002C30C9"/>
    <w:rsid w:val="002C3C3F"/>
    <w:rsid w:val="002C4757"/>
    <w:rsid w:val="002C6C2F"/>
    <w:rsid w:val="002C7316"/>
    <w:rsid w:val="002C7C4E"/>
    <w:rsid w:val="002D0141"/>
    <w:rsid w:val="002D06FD"/>
    <w:rsid w:val="002D0F6E"/>
    <w:rsid w:val="002D1407"/>
    <w:rsid w:val="002D1E6D"/>
    <w:rsid w:val="002D23FC"/>
    <w:rsid w:val="002D30F3"/>
    <w:rsid w:val="002D35AC"/>
    <w:rsid w:val="002D418B"/>
    <w:rsid w:val="002D4481"/>
    <w:rsid w:val="002D498F"/>
    <w:rsid w:val="002D4AEE"/>
    <w:rsid w:val="002D4EF8"/>
    <w:rsid w:val="002D549A"/>
    <w:rsid w:val="002D57C7"/>
    <w:rsid w:val="002D659D"/>
    <w:rsid w:val="002D6FB2"/>
    <w:rsid w:val="002E02CE"/>
    <w:rsid w:val="002E031F"/>
    <w:rsid w:val="002E047D"/>
    <w:rsid w:val="002E1605"/>
    <w:rsid w:val="002E1BB2"/>
    <w:rsid w:val="002E1C4C"/>
    <w:rsid w:val="002E3075"/>
    <w:rsid w:val="002E3A44"/>
    <w:rsid w:val="002E3E1A"/>
    <w:rsid w:val="002E41B2"/>
    <w:rsid w:val="002E47F2"/>
    <w:rsid w:val="002E4E63"/>
    <w:rsid w:val="002E5ECC"/>
    <w:rsid w:val="002E69C2"/>
    <w:rsid w:val="002E6A02"/>
    <w:rsid w:val="002E7BAF"/>
    <w:rsid w:val="002F0685"/>
    <w:rsid w:val="002F0D34"/>
    <w:rsid w:val="002F12D3"/>
    <w:rsid w:val="002F22AE"/>
    <w:rsid w:val="002F2305"/>
    <w:rsid w:val="002F2901"/>
    <w:rsid w:val="002F2C04"/>
    <w:rsid w:val="002F35D8"/>
    <w:rsid w:val="002F45A5"/>
    <w:rsid w:val="002F488A"/>
    <w:rsid w:val="002F5C0E"/>
    <w:rsid w:val="002F7306"/>
    <w:rsid w:val="002F73D5"/>
    <w:rsid w:val="002F7674"/>
    <w:rsid w:val="002F76F7"/>
    <w:rsid w:val="002F7B44"/>
    <w:rsid w:val="003003A7"/>
    <w:rsid w:val="00300446"/>
    <w:rsid w:val="00300ABA"/>
    <w:rsid w:val="00301416"/>
    <w:rsid w:val="00301F36"/>
    <w:rsid w:val="00301F3E"/>
    <w:rsid w:val="003026C8"/>
    <w:rsid w:val="003027A5"/>
    <w:rsid w:val="00303F71"/>
    <w:rsid w:val="00304214"/>
    <w:rsid w:val="003053D7"/>
    <w:rsid w:val="003061FE"/>
    <w:rsid w:val="003067AB"/>
    <w:rsid w:val="003072D1"/>
    <w:rsid w:val="00307695"/>
    <w:rsid w:val="003076F4"/>
    <w:rsid w:val="00307862"/>
    <w:rsid w:val="00307AD5"/>
    <w:rsid w:val="0031076A"/>
    <w:rsid w:val="0031152D"/>
    <w:rsid w:val="003116E4"/>
    <w:rsid w:val="00311E90"/>
    <w:rsid w:val="003121F5"/>
    <w:rsid w:val="0031272A"/>
    <w:rsid w:val="00312742"/>
    <w:rsid w:val="00312BF9"/>
    <w:rsid w:val="00313BB0"/>
    <w:rsid w:val="00315114"/>
    <w:rsid w:val="0031595B"/>
    <w:rsid w:val="0032069D"/>
    <w:rsid w:val="003207EC"/>
    <w:rsid w:val="00320AA6"/>
    <w:rsid w:val="00321768"/>
    <w:rsid w:val="003217A6"/>
    <w:rsid w:val="00323423"/>
    <w:rsid w:val="003234D1"/>
    <w:rsid w:val="00324048"/>
    <w:rsid w:val="003244D3"/>
    <w:rsid w:val="003255A2"/>
    <w:rsid w:val="003263C9"/>
    <w:rsid w:val="00327599"/>
    <w:rsid w:val="00327F05"/>
    <w:rsid w:val="003306F6"/>
    <w:rsid w:val="0033110F"/>
    <w:rsid w:val="0033184B"/>
    <w:rsid w:val="0033197F"/>
    <w:rsid w:val="00333114"/>
    <w:rsid w:val="0033424F"/>
    <w:rsid w:val="003345BB"/>
    <w:rsid w:val="00335856"/>
    <w:rsid w:val="0033589E"/>
    <w:rsid w:val="00336078"/>
    <w:rsid w:val="00337802"/>
    <w:rsid w:val="00337931"/>
    <w:rsid w:val="00337C55"/>
    <w:rsid w:val="003409CB"/>
    <w:rsid w:val="003428DC"/>
    <w:rsid w:val="00342D50"/>
    <w:rsid w:val="00342DB4"/>
    <w:rsid w:val="00342F0C"/>
    <w:rsid w:val="003438DA"/>
    <w:rsid w:val="00344032"/>
    <w:rsid w:val="0034420E"/>
    <w:rsid w:val="003445AE"/>
    <w:rsid w:val="00344672"/>
    <w:rsid w:val="00344CC4"/>
    <w:rsid w:val="003454B7"/>
    <w:rsid w:val="0034591D"/>
    <w:rsid w:val="0034603D"/>
    <w:rsid w:val="0034679D"/>
    <w:rsid w:val="0034751F"/>
    <w:rsid w:val="0035081F"/>
    <w:rsid w:val="00350C73"/>
    <w:rsid w:val="003519D6"/>
    <w:rsid w:val="0035273C"/>
    <w:rsid w:val="0035282B"/>
    <w:rsid w:val="00352862"/>
    <w:rsid w:val="00352895"/>
    <w:rsid w:val="003529DA"/>
    <w:rsid w:val="00352A69"/>
    <w:rsid w:val="00352F26"/>
    <w:rsid w:val="00353CD5"/>
    <w:rsid w:val="00355484"/>
    <w:rsid w:val="00356002"/>
    <w:rsid w:val="0035690C"/>
    <w:rsid w:val="00356C5A"/>
    <w:rsid w:val="0035718D"/>
    <w:rsid w:val="0035733F"/>
    <w:rsid w:val="0035787F"/>
    <w:rsid w:val="00357A7D"/>
    <w:rsid w:val="00357A8D"/>
    <w:rsid w:val="003608D0"/>
    <w:rsid w:val="003615CC"/>
    <w:rsid w:val="00361DE6"/>
    <w:rsid w:val="00362384"/>
    <w:rsid w:val="00362DFD"/>
    <w:rsid w:val="0036354C"/>
    <w:rsid w:val="003639B9"/>
    <w:rsid w:val="00363DF5"/>
    <w:rsid w:val="00364FE7"/>
    <w:rsid w:val="00365160"/>
    <w:rsid w:val="00365707"/>
    <w:rsid w:val="00365E99"/>
    <w:rsid w:val="003661EB"/>
    <w:rsid w:val="00366452"/>
    <w:rsid w:val="00366A9F"/>
    <w:rsid w:val="00366B37"/>
    <w:rsid w:val="00366C98"/>
    <w:rsid w:val="00367453"/>
    <w:rsid w:val="00370CD4"/>
    <w:rsid w:val="00371340"/>
    <w:rsid w:val="0037253B"/>
    <w:rsid w:val="00372834"/>
    <w:rsid w:val="00372B37"/>
    <w:rsid w:val="00372F55"/>
    <w:rsid w:val="003737EB"/>
    <w:rsid w:val="003745CE"/>
    <w:rsid w:val="003746A3"/>
    <w:rsid w:val="00374BA1"/>
    <w:rsid w:val="00374D64"/>
    <w:rsid w:val="00374FAB"/>
    <w:rsid w:val="00376706"/>
    <w:rsid w:val="003767F6"/>
    <w:rsid w:val="00376B01"/>
    <w:rsid w:val="00377934"/>
    <w:rsid w:val="00380722"/>
    <w:rsid w:val="00380BB3"/>
    <w:rsid w:val="003812AA"/>
    <w:rsid w:val="00382499"/>
    <w:rsid w:val="00382782"/>
    <w:rsid w:val="00383E18"/>
    <w:rsid w:val="003846AE"/>
    <w:rsid w:val="003849C8"/>
    <w:rsid w:val="003858D1"/>
    <w:rsid w:val="00386951"/>
    <w:rsid w:val="00387F89"/>
    <w:rsid w:val="003909AB"/>
    <w:rsid w:val="00390C60"/>
    <w:rsid w:val="00391933"/>
    <w:rsid w:val="00391CFA"/>
    <w:rsid w:val="00392416"/>
    <w:rsid w:val="003929CA"/>
    <w:rsid w:val="00392E5A"/>
    <w:rsid w:val="00393244"/>
    <w:rsid w:val="00393C5C"/>
    <w:rsid w:val="00393E10"/>
    <w:rsid w:val="0039632D"/>
    <w:rsid w:val="0039633F"/>
    <w:rsid w:val="00397B9F"/>
    <w:rsid w:val="00397EF0"/>
    <w:rsid w:val="003A1BEC"/>
    <w:rsid w:val="003A2F68"/>
    <w:rsid w:val="003A3A72"/>
    <w:rsid w:val="003A3B4D"/>
    <w:rsid w:val="003A4A92"/>
    <w:rsid w:val="003A4E9F"/>
    <w:rsid w:val="003A509B"/>
    <w:rsid w:val="003A5ACA"/>
    <w:rsid w:val="003A5F11"/>
    <w:rsid w:val="003A64B2"/>
    <w:rsid w:val="003A6964"/>
    <w:rsid w:val="003A6C5E"/>
    <w:rsid w:val="003A6EEE"/>
    <w:rsid w:val="003A78CC"/>
    <w:rsid w:val="003A7BE1"/>
    <w:rsid w:val="003B1A42"/>
    <w:rsid w:val="003B2090"/>
    <w:rsid w:val="003B299C"/>
    <w:rsid w:val="003B2A26"/>
    <w:rsid w:val="003B3C31"/>
    <w:rsid w:val="003B500D"/>
    <w:rsid w:val="003B708C"/>
    <w:rsid w:val="003B7101"/>
    <w:rsid w:val="003C0240"/>
    <w:rsid w:val="003C0AD0"/>
    <w:rsid w:val="003C143B"/>
    <w:rsid w:val="003C2565"/>
    <w:rsid w:val="003C2DCA"/>
    <w:rsid w:val="003C330E"/>
    <w:rsid w:val="003C34A3"/>
    <w:rsid w:val="003C412D"/>
    <w:rsid w:val="003C4280"/>
    <w:rsid w:val="003C45F0"/>
    <w:rsid w:val="003C49E8"/>
    <w:rsid w:val="003C4EB3"/>
    <w:rsid w:val="003C68AB"/>
    <w:rsid w:val="003C7E45"/>
    <w:rsid w:val="003D226D"/>
    <w:rsid w:val="003D246E"/>
    <w:rsid w:val="003D25D4"/>
    <w:rsid w:val="003D2669"/>
    <w:rsid w:val="003D2CB5"/>
    <w:rsid w:val="003D3B4B"/>
    <w:rsid w:val="003D562F"/>
    <w:rsid w:val="003D6892"/>
    <w:rsid w:val="003D68A6"/>
    <w:rsid w:val="003D73CF"/>
    <w:rsid w:val="003D786A"/>
    <w:rsid w:val="003E141C"/>
    <w:rsid w:val="003E275B"/>
    <w:rsid w:val="003E35DF"/>
    <w:rsid w:val="003E3BDB"/>
    <w:rsid w:val="003E4E0F"/>
    <w:rsid w:val="003E505E"/>
    <w:rsid w:val="003E59C4"/>
    <w:rsid w:val="003F03E5"/>
    <w:rsid w:val="003F1203"/>
    <w:rsid w:val="003F147B"/>
    <w:rsid w:val="003F14A3"/>
    <w:rsid w:val="003F1A39"/>
    <w:rsid w:val="003F2E2A"/>
    <w:rsid w:val="003F338F"/>
    <w:rsid w:val="003F3D2F"/>
    <w:rsid w:val="003F486F"/>
    <w:rsid w:val="003F61DE"/>
    <w:rsid w:val="003F6680"/>
    <w:rsid w:val="003F7A26"/>
    <w:rsid w:val="00400548"/>
    <w:rsid w:val="00401C1C"/>
    <w:rsid w:val="0040220D"/>
    <w:rsid w:val="00403493"/>
    <w:rsid w:val="00404176"/>
    <w:rsid w:val="00404D36"/>
    <w:rsid w:val="004052DE"/>
    <w:rsid w:val="0040552F"/>
    <w:rsid w:val="00405CCA"/>
    <w:rsid w:val="00405F28"/>
    <w:rsid w:val="00406738"/>
    <w:rsid w:val="0041068D"/>
    <w:rsid w:val="00411835"/>
    <w:rsid w:val="004128CA"/>
    <w:rsid w:val="00412C60"/>
    <w:rsid w:val="00413A2E"/>
    <w:rsid w:val="004157A9"/>
    <w:rsid w:val="004169E5"/>
    <w:rsid w:val="00416F7C"/>
    <w:rsid w:val="004171B7"/>
    <w:rsid w:val="004176FB"/>
    <w:rsid w:val="00417927"/>
    <w:rsid w:val="00421F57"/>
    <w:rsid w:val="0042219E"/>
    <w:rsid w:val="00422843"/>
    <w:rsid w:val="00422CFC"/>
    <w:rsid w:val="00423BFE"/>
    <w:rsid w:val="00423F08"/>
    <w:rsid w:val="004242D1"/>
    <w:rsid w:val="004244B7"/>
    <w:rsid w:val="00424E78"/>
    <w:rsid w:val="00425156"/>
    <w:rsid w:val="00425492"/>
    <w:rsid w:val="00425907"/>
    <w:rsid w:val="00425F73"/>
    <w:rsid w:val="004260D7"/>
    <w:rsid w:val="00426183"/>
    <w:rsid w:val="00426880"/>
    <w:rsid w:val="004268C4"/>
    <w:rsid w:val="00426AE4"/>
    <w:rsid w:val="004278B1"/>
    <w:rsid w:val="0043044C"/>
    <w:rsid w:val="004312D4"/>
    <w:rsid w:val="0043188A"/>
    <w:rsid w:val="00432355"/>
    <w:rsid w:val="0043280E"/>
    <w:rsid w:val="00432820"/>
    <w:rsid w:val="00434E15"/>
    <w:rsid w:val="004351F0"/>
    <w:rsid w:val="004355B2"/>
    <w:rsid w:val="00436F12"/>
    <w:rsid w:val="00437A77"/>
    <w:rsid w:val="00440514"/>
    <w:rsid w:val="004421D0"/>
    <w:rsid w:val="00442E6C"/>
    <w:rsid w:val="00444EFB"/>
    <w:rsid w:val="004459BE"/>
    <w:rsid w:val="004465FB"/>
    <w:rsid w:val="00446D73"/>
    <w:rsid w:val="00447D2E"/>
    <w:rsid w:val="00447E04"/>
    <w:rsid w:val="00450244"/>
    <w:rsid w:val="00450FA0"/>
    <w:rsid w:val="00451C49"/>
    <w:rsid w:val="0045204A"/>
    <w:rsid w:val="00453CEA"/>
    <w:rsid w:val="00456964"/>
    <w:rsid w:val="00456C4F"/>
    <w:rsid w:val="004572F0"/>
    <w:rsid w:val="0045771F"/>
    <w:rsid w:val="00457AB2"/>
    <w:rsid w:val="00457D7C"/>
    <w:rsid w:val="004601D2"/>
    <w:rsid w:val="00460540"/>
    <w:rsid w:val="00460906"/>
    <w:rsid w:val="00460AC4"/>
    <w:rsid w:val="004610A4"/>
    <w:rsid w:val="00461426"/>
    <w:rsid w:val="00462189"/>
    <w:rsid w:val="0046399E"/>
    <w:rsid w:val="00464142"/>
    <w:rsid w:val="00464A33"/>
    <w:rsid w:val="00464DE2"/>
    <w:rsid w:val="0046586C"/>
    <w:rsid w:val="00465E76"/>
    <w:rsid w:val="004666CD"/>
    <w:rsid w:val="00466C3D"/>
    <w:rsid w:val="004672DC"/>
    <w:rsid w:val="004705B4"/>
    <w:rsid w:val="00470C05"/>
    <w:rsid w:val="00470C1C"/>
    <w:rsid w:val="00470F5F"/>
    <w:rsid w:val="0047126D"/>
    <w:rsid w:val="004712F6"/>
    <w:rsid w:val="00471CE4"/>
    <w:rsid w:val="00473628"/>
    <w:rsid w:val="00473A78"/>
    <w:rsid w:val="0047493B"/>
    <w:rsid w:val="00475C7C"/>
    <w:rsid w:val="00475EF5"/>
    <w:rsid w:val="00476C7F"/>
    <w:rsid w:val="00477885"/>
    <w:rsid w:val="00480024"/>
    <w:rsid w:val="00480399"/>
    <w:rsid w:val="00480885"/>
    <w:rsid w:val="00480F7D"/>
    <w:rsid w:val="0048170C"/>
    <w:rsid w:val="004822D2"/>
    <w:rsid w:val="00483846"/>
    <w:rsid w:val="00483BE0"/>
    <w:rsid w:val="00484208"/>
    <w:rsid w:val="0048493B"/>
    <w:rsid w:val="00484DD7"/>
    <w:rsid w:val="004851CA"/>
    <w:rsid w:val="0048663A"/>
    <w:rsid w:val="00486AB8"/>
    <w:rsid w:val="004874F5"/>
    <w:rsid w:val="004879C8"/>
    <w:rsid w:val="00487EC1"/>
    <w:rsid w:val="00487FB9"/>
    <w:rsid w:val="004912A9"/>
    <w:rsid w:val="004914FF"/>
    <w:rsid w:val="00491B34"/>
    <w:rsid w:val="0049218D"/>
    <w:rsid w:val="004922F0"/>
    <w:rsid w:val="00493914"/>
    <w:rsid w:val="00494333"/>
    <w:rsid w:val="00494555"/>
    <w:rsid w:val="0049623E"/>
    <w:rsid w:val="00496485"/>
    <w:rsid w:val="00497249"/>
    <w:rsid w:val="00497351"/>
    <w:rsid w:val="004979B0"/>
    <w:rsid w:val="004A0E16"/>
    <w:rsid w:val="004A12A8"/>
    <w:rsid w:val="004A194E"/>
    <w:rsid w:val="004A2E69"/>
    <w:rsid w:val="004A3542"/>
    <w:rsid w:val="004A47F4"/>
    <w:rsid w:val="004A4EB7"/>
    <w:rsid w:val="004A57AE"/>
    <w:rsid w:val="004A5B5D"/>
    <w:rsid w:val="004A69A1"/>
    <w:rsid w:val="004A6D80"/>
    <w:rsid w:val="004A7EAA"/>
    <w:rsid w:val="004B0472"/>
    <w:rsid w:val="004B047E"/>
    <w:rsid w:val="004B1519"/>
    <w:rsid w:val="004B27B1"/>
    <w:rsid w:val="004B281F"/>
    <w:rsid w:val="004B2EBF"/>
    <w:rsid w:val="004B4BB1"/>
    <w:rsid w:val="004B4F98"/>
    <w:rsid w:val="004B4FB8"/>
    <w:rsid w:val="004B5A8F"/>
    <w:rsid w:val="004C0383"/>
    <w:rsid w:val="004C124D"/>
    <w:rsid w:val="004C3173"/>
    <w:rsid w:val="004C3829"/>
    <w:rsid w:val="004C4359"/>
    <w:rsid w:val="004C4EF7"/>
    <w:rsid w:val="004C4F8A"/>
    <w:rsid w:val="004C5C4D"/>
    <w:rsid w:val="004C5EC3"/>
    <w:rsid w:val="004C6090"/>
    <w:rsid w:val="004C6D5F"/>
    <w:rsid w:val="004C71D8"/>
    <w:rsid w:val="004D0113"/>
    <w:rsid w:val="004D0196"/>
    <w:rsid w:val="004D0D59"/>
    <w:rsid w:val="004D14F5"/>
    <w:rsid w:val="004D1AE5"/>
    <w:rsid w:val="004D1C03"/>
    <w:rsid w:val="004D23B6"/>
    <w:rsid w:val="004D3475"/>
    <w:rsid w:val="004D4082"/>
    <w:rsid w:val="004D439F"/>
    <w:rsid w:val="004D4A56"/>
    <w:rsid w:val="004D640D"/>
    <w:rsid w:val="004E047D"/>
    <w:rsid w:val="004E1281"/>
    <w:rsid w:val="004E16D6"/>
    <w:rsid w:val="004E280B"/>
    <w:rsid w:val="004E2A35"/>
    <w:rsid w:val="004E2C8A"/>
    <w:rsid w:val="004E3DF3"/>
    <w:rsid w:val="004E51E4"/>
    <w:rsid w:val="004E5BA4"/>
    <w:rsid w:val="004E6314"/>
    <w:rsid w:val="004E6A5F"/>
    <w:rsid w:val="004E722F"/>
    <w:rsid w:val="004E7343"/>
    <w:rsid w:val="004E7C8A"/>
    <w:rsid w:val="004F1050"/>
    <w:rsid w:val="004F1AE9"/>
    <w:rsid w:val="004F254F"/>
    <w:rsid w:val="004F37A9"/>
    <w:rsid w:val="004F3B14"/>
    <w:rsid w:val="004F3CB9"/>
    <w:rsid w:val="004F4757"/>
    <w:rsid w:val="004F4CC5"/>
    <w:rsid w:val="004F6E5B"/>
    <w:rsid w:val="004F75BC"/>
    <w:rsid w:val="004F7E92"/>
    <w:rsid w:val="00500448"/>
    <w:rsid w:val="00500897"/>
    <w:rsid w:val="005013A1"/>
    <w:rsid w:val="00501E8F"/>
    <w:rsid w:val="00502AB4"/>
    <w:rsid w:val="00502FD0"/>
    <w:rsid w:val="0050339F"/>
    <w:rsid w:val="005043A4"/>
    <w:rsid w:val="005045FF"/>
    <w:rsid w:val="00504EB3"/>
    <w:rsid w:val="005062D5"/>
    <w:rsid w:val="005106E3"/>
    <w:rsid w:val="005107EC"/>
    <w:rsid w:val="0051207D"/>
    <w:rsid w:val="00512C4D"/>
    <w:rsid w:val="0051300F"/>
    <w:rsid w:val="00513724"/>
    <w:rsid w:val="00513774"/>
    <w:rsid w:val="005138E7"/>
    <w:rsid w:val="00513C49"/>
    <w:rsid w:val="005141C8"/>
    <w:rsid w:val="005146B8"/>
    <w:rsid w:val="00515B14"/>
    <w:rsid w:val="00516217"/>
    <w:rsid w:val="00516854"/>
    <w:rsid w:val="00516917"/>
    <w:rsid w:val="0051721D"/>
    <w:rsid w:val="005173DB"/>
    <w:rsid w:val="00517FCA"/>
    <w:rsid w:val="00520B02"/>
    <w:rsid w:val="00520FC3"/>
    <w:rsid w:val="00521688"/>
    <w:rsid w:val="00521E6E"/>
    <w:rsid w:val="0052221C"/>
    <w:rsid w:val="00522575"/>
    <w:rsid w:val="00522A6A"/>
    <w:rsid w:val="00523147"/>
    <w:rsid w:val="00523A08"/>
    <w:rsid w:val="00523F23"/>
    <w:rsid w:val="00524033"/>
    <w:rsid w:val="00524102"/>
    <w:rsid w:val="0052411B"/>
    <w:rsid w:val="005241B2"/>
    <w:rsid w:val="005257C4"/>
    <w:rsid w:val="00526060"/>
    <w:rsid w:val="00526C1B"/>
    <w:rsid w:val="00527808"/>
    <w:rsid w:val="0053119B"/>
    <w:rsid w:val="00531774"/>
    <w:rsid w:val="005324E5"/>
    <w:rsid w:val="0053250D"/>
    <w:rsid w:val="0053264F"/>
    <w:rsid w:val="00533227"/>
    <w:rsid w:val="00533B98"/>
    <w:rsid w:val="00534AB6"/>
    <w:rsid w:val="00534FE7"/>
    <w:rsid w:val="00534FF8"/>
    <w:rsid w:val="0053608B"/>
    <w:rsid w:val="005365AB"/>
    <w:rsid w:val="00540772"/>
    <w:rsid w:val="00540EA3"/>
    <w:rsid w:val="00541788"/>
    <w:rsid w:val="00542236"/>
    <w:rsid w:val="00542272"/>
    <w:rsid w:val="00543E37"/>
    <w:rsid w:val="00544880"/>
    <w:rsid w:val="00546678"/>
    <w:rsid w:val="00547F07"/>
    <w:rsid w:val="00550613"/>
    <w:rsid w:val="00551593"/>
    <w:rsid w:val="00552C54"/>
    <w:rsid w:val="0055346C"/>
    <w:rsid w:val="005539F1"/>
    <w:rsid w:val="00553BBD"/>
    <w:rsid w:val="00554CEC"/>
    <w:rsid w:val="00554ED9"/>
    <w:rsid w:val="00555C58"/>
    <w:rsid w:val="005561E3"/>
    <w:rsid w:val="00557094"/>
    <w:rsid w:val="00557B2D"/>
    <w:rsid w:val="00557E0D"/>
    <w:rsid w:val="005601D5"/>
    <w:rsid w:val="00560965"/>
    <w:rsid w:val="00560DA5"/>
    <w:rsid w:val="00560EEC"/>
    <w:rsid w:val="00561294"/>
    <w:rsid w:val="00561A5C"/>
    <w:rsid w:val="00561BED"/>
    <w:rsid w:val="00562E6E"/>
    <w:rsid w:val="00563507"/>
    <w:rsid w:val="0056362F"/>
    <w:rsid w:val="00563A26"/>
    <w:rsid w:val="00563C9F"/>
    <w:rsid w:val="00563FB0"/>
    <w:rsid w:val="0056410B"/>
    <w:rsid w:val="005641E3"/>
    <w:rsid w:val="00565544"/>
    <w:rsid w:val="00566D5C"/>
    <w:rsid w:val="00566D88"/>
    <w:rsid w:val="00566DF9"/>
    <w:rsid w:val="00567269"/>
    <w:rsid w:val="00567ED1"/>
    <w:rsid w:val="005726D4"/>
    <w:rsid w:val="00572EBC"/>
    <w:rsid w:val="00573468"/>
    <w:rsid w:val="00573C80"/>
    <w:rsid w:val="00573EBC"/>
    <w:rsid w:val="00574056"/>
    <w:rsid w:val="00574D91"/>
    <w:rsid w:val="005752DD"/>
    <w:rsid w:val="00575780"/>
    <w:rsid w:val="00575B84"/>
    <w:rsid w:val="00576A08"/>
    <w:rsid w:val="0057754A"/>
    <w:rsid w:val="00577A5F"/>
    <w:rsid w:val="005802C0"/>
    <w:rsid w:val="0058064D"/>
    <w:rsid w:val="005819DB"/>
    <w:rsid w:val="00582400"/>
    <w:rsid w:val="00582A6B"/>
    <w:rsid w:val="00586EF3"/>
    <w:rsid w:val="00590D06"/>
    <w:rsid w:val="0059161A"/>
    <w:rsid w:val="00591743"/>
    <w:rsid w:val="00591781"/>
    <w:rsid w:val="005917EA"/>
    <w:rsid w:val="00591F05"/>
    <w:rsid w:val="005925E0"/>
    <w:rsid w:val="00592AEF"/>
    <w:rsid w:val="00593321"/>
    <w:rsid w:val="005938EF"/>
    <w:rsid w:val="00593E62"/>
    <w:rsid w:val="0059453C"/>
    <w:rsid w:val="005946F4"/>
    <w:rsid w:val="00594BC5"/>
    <w:rsid w:val="00594C28"/>
    <w:rsid w:val="0059509D"/>
    <w:rsid w:val="00596D02"/>
    <w:rsid w:val="0059779E"/>
    <w:rsid w:val="00597EF8"/>
    <w:rsid w:val="005A0945"/>
    <w:rsid w:val="005A2CD6"/>
    <w:rsid w:val="005A32DD"/>
    <w:rsid w:val="005A3540"/>
    <w:rsid w:val="005A3EE5"/>
    <w:rsid w:val="005A4655"/>
    <w:rsid w:val="005A4E27"/>
    <w:rsid w:val="005A56CC"/>
    <w:rsid w:val="005A5946"/>
    <w:rsid w:val="005A5CF2"/>
    <w:rsid w:val="005A5D8C"/>
    <w:rsid w:val="005A6779"/>
    <w:rsid w:val="005A69B7"/>
    <w:rsid w:val="005A6E9A"/>
    <w:rsid w:val="005A795C"/>
    <w:rsid w:val="005B0257"/>
    <w:rsid w:val="005B0D54"/>
    <w:rsid w:val="005B12F7"/>
    <w:rsid w:val="005B1326"/>
    <w:rsid w:val="005B22A0"/>
    <w:rsid w:val="005B292B"/>
    <w:rsid w:val="005B3C8E"/>
    <w:rsid w:val="005B403F"/>
    <w:rsid w:val="005B4114"/>
    <w:rsid w:val="005B42C4"/>
    <w:rsid w:val="005B4840"/>
    <w:rsid w:val="005B4A5F"/>
    <w:rsid w:val="005B5813"/>
    <w:rsid w:val="005B637D"/>
    <w:rsid w:val="005B695F"/>
    <w:rsid w:val="005B6C04"/>
    <w:rsid w:val="005B70CE"/>
    <w:rsid w:val="005B7ED1"/>
    <w:rsid w:val="005C02F4"/>
    <w:rsid w:val="005C0960"/>
    <w:rsid w:val="005C0D55"/>
    <w:rsid w:val="005C10B3"/>
    <w:rsid w:val="005C1A7B"/>
    <w:rsid w:val="005C26F2"/>
    <w:rsid w:val="005C2A9E"/>
    <w:rsid w:val="005C30D2"/>
    <w:rsid w:val="005C36D8"/>
    <w:rsid w:val="005C38A4"/>
    <w:rsid w:val="005C39B0"/>
    <w:rsid w:val="005C3CD6"/>
    <w:rsid w:val="005C4C2D"/>
    <w:rsid w:val="005C4DBE"/>
    <w:rsid w:val="005C6CF0"/>
    <w:rsid w:val="005C7E46"/>
    <w:rsid w:val="005D05FD"/>
    <w:rsid w:val="005D069F"/>
    <w:rsid w:val="005D0E6F"/>
    <w:rsid w:val="005D1963"/>
    <w:rsid w:val="005D2F40"/>
    <w:rsid w:val="005D309D"/>
    <w:rsid w:val="005D4827"/>
    <w:rsid w:val="005D564C"/>
    <w:rsid w:val="005D5C9E"/>
    <w:rsid w:val="005D5F68"/>
    <w:rsid w:val="005D7A67"/>
    <w:rsid w:val="005E0142"/>
    <w:rsid w:val="005E073C"/>
    <w:rsid w:val="005E090C"/>
    <w:rsid w:val="005E0FF7"/>
    <w:rsid w:val="005E1056"/>
    <w:rsid w:val="005E129A"/>
    <w:rsid w:val="005E31DA"/>
    <w:rsid w:val="005E3E10"/>
    <w:rsid w:val="005E5BBC"/>
    <w:rsid w:val="005E6214"/>
    <w:rsid w:val="005E7DE5"/>
    <w:rsid w:val="005F01EB"/>
    <w:rsid w:val="005F03CE"/>
    <w:rsid w:val="005F042B"/>
    <w:rsid w:val="005F2311"/>
    <w:rsid w:val="005F24A5"/>
    <w:rsid w:val="005F2884"/>
    <w:rsid w:val="005F2E75"/>
    <w:rsid w:val="005F3058"/>
    <w:rsid w:val="005F33A7"/>
    <w:rsid w:val="005F3AA1"/>
    <w:rsid w:val="005F3E80"/>
    <w:rsid w:val="005F4690"/>
    <w:rsid w:val="005F46DE"/>
    <w:rsid w:val="005F4D62"/>
    <w:rsid w:val="005F4FC5"/>
    <w:rsid w:val="005F5030"/>
    <w:rsid w:val="005F536F"/>
    <w:rsid w:val="005F5790"/>
    <w:rsid w:val="005F61C1"/>
    <w:rsid w:val="005F6F83"/>
    <w:rsid w:val="006008CC"/>
    <w:rsid w:val="00600F0D"/>
    <w:rsid w:val="00601572"/>
    <w:rsid w:val="00601920"/>
    <w:rsid w:val="00602215"/>
    <w:rsid w:val="006026C9"/>
    <w:rsid w:val="00602E67"/>
    <w:rsid w:val="00603995"/>
    <w:rsid w:val="00603DE0"/>
    <w:rsid w:val="00603E84"/>
    <w:rsid w:val="00603F3C"/>
    <w:rsid w:val="00604881"/>
    <w:rsid w:val="00604E6A"/>
    <w:rsid w:val="00606062"/>
    <w:rsid w:val="00606186"/>
    <w:rsid w:val="00606B28"/>
    <w:rsid w:val="00606D3A"/>
    <w:rsid w:val="0060757D"/>
    <w:rsid w:val="0061145D"/>
    <w:rsid w:val="00611518"/>
    <w:rsid w:val="00611831"/>
    <w:rsid w:val="006118A7"/>
    <w:rsid w:val="00611A06"/>
    <w:rsid w:val="0061265C"/>
    <w:rsid w:val="006138EC"/>
    <w:rsid w:val="00613C1C"/>
    <w:rsid w:val="006143CF"/>
    <w:rsid w:val="00614EA9"/>
    <w:rsid w:val="00616647"/>
    <w:rsid w:val="0061778F"/>
    <w:rsid w:val="006177C2"/>
    <w:rsid w:val="00620934"/>
    <w:rsid w:val="00620A44"/>
    <w:rsid w:val="00620B96"/>
    <w:rsid w:val="00621413"/>
    <w:rsid w:val="0062217D"/>
    <w:rsid w:val="00622213"/>
    <w:rsid w:val="00622462"/>
    <w:rsid w:val="00622FDA"/>
    <w:rsid w:val="006233F5"/>
    <w:rsid w:val="006235CD"/>
    <w:rsid w:val="0062381B"/>
    <w:rsid w:val="00625227"/>
    <w:rsid w:val="00625246"/>
    <w:rsid w:val="00625791"/>
    <w:rsid w:val="006257C4"/>
    <w:rsid w:val="00625A45"/>
    <w:rsid w:val="00625CE1"/>
    <w:rsid w:val="00625EB0"/>
    <w:rsid w:val="0062607E"/>
    <w:rsid w:val="006266E6"/>
    <w:rsid w:val="00626A95"/>
    <w:rsid w:val="0062706C"/>
    <w:rsid w:val="00627D0F"/>
    <w:rsid w:val="00630356"/>
    <w:rsid w:val="006314E3"/>
    <w:rsid w:val="00632E2C"/>
    <w:rsid w:val="00633004"/>
    <w:rsid w:val="00634EE8"/>
    <w:rsid w:val="00635C9F"/>
    <w:rsid w:val="00635D39"/>
    <w:rsid w:val="00635FD6"/>
    <w:rsid w:val="00636D46"/>
    <w:rsid w:val="00636E2B"/>
    <w:rsid w:val="00636FC3"/>
    <w:rsid w:val="00640435"/>
    <w:rsid w:val="0064069E"/>
    <w:rsid w:val="00641492"/>
    <w:rsid w:val="00641C5F"/>
    <w:rsid w:val="00642C92"/>
    <w:rsid w:val="006438D8"/>
    <w:rsid w:val="00643DFE"/>
    <w:rsid w:val="00644E58"/>
    <w:rsid w:val="0064523D"/>
    <w:rsid w:val="00646C46"/>
    <w:rsid w:val="00646D6E"/>
    <w:rsid w:val="0064780D"/>
    <w:rsid w:val="00647B63"/>
    <w:rsid w:val="006504DC"/>
    <w:rsid w:val="006505F5"/>
    <w:rsid w:val="0065358E"/>
    <w:rsid w:val="00653B79"/>
    <w:rsid w:val="00654364"/>
    <w:rsid w:val="00654B10"/>
    <w:rsid w:val="00654B8D"/>
    <w:rsid w:val="00654C9E"/>
    <w:rsid w:val="00655148"/>
    <w:rsid w:val="0065535F"/>
    <w:rsid w:val="00655EF8"/>
    <w:rsid w:val="00657218"/>
    <w:rsid w:val="00657B7A"/>
    <w:rsid w:val="00657C1F"/>
    <w:rsid w:val="00661781"/>
    <w:rsid w:val="00662C5C"/>
    <w:rsid w:val="00663EBF"/>
    <w:rsid w:val="006640F7"/>
    <w:rsid w:val="00664705"/>
    <w:rsid w:val="00664953"/>
    <w:rsid w:val="00664AFB"/>
    <w:rsid w:val="00665534"/>
    <w:rsid w:val="00666837"/>
    <w:rsid w:val="00666937"/>
    <w:rsid w:val="00666DA7"/>
    <w:rsid w:val="006671DB"/>
    <w:rsid w:val="00667976"/>
    <w:rsid w:val="00667CDF"/>
    <w:rsid w:val="00671622"/>
    <w:rsid w:val="006724CA"/>
    <w:rsid w:val="00672A9B"/>
    <w:rsid w:val="006736AB"/>
    <w:rsid w:val="00673E6C"/>
    <w:rsid w:val="00673FCD"/>
    <w:rsid w:val="006747DF"/>
    <w:rsid w:val="00674AF6"/>
    <w:rsid w:val="00674B1B"/>
    <w:rsid w:val="00674B5B"/>
    <w:rsid w:val="006756B4"/>
    <w:rsid w:val="006758E7"/>
    <w:rsid w:val="006764D1"/>
    <w:rsid w:val="006766FB"/>
    <w:rsid w:val="00677018"/>
    <w:rsid w:val="006772CC"/>
    <w:rsid w:val="006802A3"/>
    <w:rsid w:val="00680DF4"/>
    <w:rsid w:val="006810EA"/>
    <w:rsid w:val="00681CBB"/>
    <w:rsid w:val="00681FB0"/>
    <w:rsid w:val="0068334D"/>
    <w:rsid w:val="00683F65"/>
    <w:rsid w:val="00684115"/>
    <w:rsid w:val="00684BB7"/>
    <w:rsid w:val="00684D5D"/>
    <w:rsid w:val="00685446"/>
    <w:rsid w:val="0068578B"/>
    <w:rsid w:val="006867F5"/>
    <w:rsid w:val="00687683"/>
    <w:rsid w:val="0069019F"/>
    <w:rsid w:val="00690926"/>
    <w:rsid w:val="00690AE5"/>
    <w:rsid w:val="00690B84"/>
    <w:rsid w:val="00692070"/>
    <w:rsid w:val="006922C1"/>
    <w:rsid w:val="00692AD1"/>
    <w:rsid w:val="00692BBC"/>
    <w:rsid w:val="00692EF3"/>
    <w:rsid w:val="00693A28"/>
    <w:rsid w:val="00693AEB"/>
    <w:rsid w:val="00693B87"/>
    <w:rsid w:val="00695C18"/>
    <w:rsid w:val="006962E7"/>
    <w:rsid w:val="00697A8E"/>
    <w:rsid w:val="00697C21"/>
    <w:rsid w:val="00697D85"/>
    <w:rsid w:val="006A0106"/>
    <w:rsid w:val="006A0933"/>
    <w:rsid w:val="006A1394"/>
    <w:rsid w:val="006A2BA9"/>
    <w:rsid w:val="006A327B"/>
    <w:rsid w:val="006A335E"/>
    <w:rsid w:val="006A3399"/>
    <w:rsid w:val="006A3722"/>
    <w:rsid w:val="006A55E7"/>
    <w:rsid w:val="006A5B33"/>
    <w:rsid w:val="006A5BF0"/>
    <w:rsid w:val="006A65BC"/>
    <w:rsid w:val="006A6D68"/>
    <w:rsid w:val="006A770A"/>
    <w:rsid w:val="006A774E"/>
    <w:rsid w:val="006A7A5A"/>
    <w:rsid w:val="006B03F7"/>
    <w:rsid w:val="006B04FF"/>
    <w:rsid w:val="006B0769"/>
    <w:rsid w:val="006B0A48"/>
    <w:rsid w:val="006B38C5"/>
    <w:rsid w:val="006B3FC0"/>
    <w:rsid w:val="006B4477"/>
    <w:rsid w:val="006B4878"/>
    <w:rsid w:val="006B4DC5"/>
    <w:rsid w:val="006B55E0"/>
    <w:rsid w:val="006B5635"/>
    <w:rsid w:val="006B60BC"/>
    <w:rsid w:val="006B693D"/>
    <w:rsid w:val="006B69B6"/>
    <w:rsid w:val="006B6D19"/>
    <w:rsid w:val="006B788D"/>
    <w:rsid w:val="006B7B83"/>
    <w:rsid w:val="006B7F63"/>
    <w:rsid w:val="006C0C15"/>
    <w:rsid w:val="006C1007"/>
    <w:rsid w:val="006C1410"/>
    <w:rsid w:val="006C187D"/>
    <w:rsid w:val="006C19E7"/>
    <w:rsid w:val="006C1D9C"/>
    <w:rsid w:val="006C3144"/>
    <w:rsid w:val="006C5112"/>
    <w:rsid w:val="006C6181"/>
    <w:rsid w:val="006C7B72"/>
    <w:rsid w:val="006D015E"/>
    <w:rsid w:val="006D10D7"/>
    <w:rsid w:val="006D213C"/>
    <w:rsid w:val="006D2291"/>
    <w:rsid w:val="006D22FC"/>
    <w:rsid w:val="006D3345"/>
    <w:rsid w:val="006D3956"/>
    <w:rsid w:val="006D3A4B"/>
    <w:rsid w:val="006D450A"/>
    <w:rsid w:val="006D4C49"/>
    <w:rsid w:val="006D4E8A"/>
    <w:rsid w:val="006D53D9"/>
    <w:rsid w:val="006D57CA"/>
    <w:rsid w:val="006D7A9A"/>
    <w:rsid w:val="006D7CEA"/>
    <w:rsid w:val="006E013D"/>
    <w:rsid w:val="006E0F66"/>
    <w:rsid w:val="006E12E3"/>
    <w:rsid w:val="006E165A"/>
    <w:rsid w:val="006E2189"/>
    <w:rsid w:val="006E3803"/>
    <w:rsid w:val="006E3991"/>
    <w:rsid w:val="006E3C10"/>
    <w:rsid w:val="006E40AB"/>
    <w:rsid w:val="006E55CC"/>
    <w:rsid w:val="006E5D65"/>
    <w:rsid w:val="006E638D"/>
    <w:rsid w:val="006E64BA"/>
    <w:rsid w:val="006E67D4"/>
    <w:rsid w:val="006E71B0"/>
    <w:rsid w:val="006E7B93"/>
    <w:rsid w:val="006F06BF"/>
    <w:rsid w:val="006F2637"/>
    <w:rsid w:val="006F2964"/>
    <w:rsid w:val="006F2D1F"/>
    <w:rsid w:val="006F3AD2"/>
    <w:rsid w:val="006F3F45"/>
    <w:rsid w:val="006F4525"/>
    <w:rsid w:val="006F4A0B"/>
    <w:rsid w:val="006F4B2C"/>
    <w:rsid w:val="006F4B4E"/>
    <w:rsid w:val="006F602D"/>
    <w:rsid w:val="006F64E6"/>
    <w:rsid w:val="006F6520"/>
    <w:rsid w:val="006F68AA"/>
    <w:rsid w:val="006F6C23"/>
    <w:rsid w:val="006F6DE5"/>
    <w:rsid w:val="006F72B0"/>
    <w:rsid w:val="00701197"/>
    <w:rsid w:val="00701451"/>
    <w:rsid w:val="00701603"/>
    <w:rsid w:val="00702001"/>
    <w:rsid w:val="00702F1B"/>
    <w:rsid w:val="00703034"/>
    <w:rsid w:val="007039E3"/>
    <w:rsid w:val="00703E2F"/>
    <w:rsid w:val="0070510F"/>
    <w:rsid w:val="00705153"/>
    <w:rsid w:val="00705483"/>
    <w:rsid w:val="007059FA"/>
    <w:rsid w:val="00705B84"/>
    <w:rsid w:val="00706544"/>
    <w:rsid w:val="00706613"/>
    <w:rsid w:val="00706CB9"/>
    <w:rsid w:val="007070F3"/>
    <w:rsid w:val="0070760A"/>
    <w:rsid w:val="00714DB0"/>
    <w:rsid w:val="00714F4C"/>
    <w:rsid w:val="00715437"/>
    <w:rsid w:val="007156B0"/>
    <w:rsid w:val="007156FC"/>
    <w:rsid w:val="007162B5"/>
    <w:rsid w:val="00716C24"/>
    <w:rsid w:val="00716D09"/>
    <w:rsid w:val="00720025"/>
    <w:rsid w:val="00720989"/>
    <w:rsid w:val="00722268"/>
    <w:rsid w:val="00722421"/>
    <w:rsid w:val="0072259D"/>
    <w:rsid w:val="0072282E"/>
    <w:rsid w:val="00723B85"/>
    <w:rsid w:val="00723F93"/>
    <w:rsid w:val="0072401D"/>
    <w:rsid w:val="00724BB1"/>
    <w:rsid w:val="00726716"/>
    <w:rsid w:val="00726914"/>
    <w:rsid w:val="00726CD8"/>
    <w:rsid w:val="00727ACD"/>
    <w:rsid w:val="007303CC"/>
    <w:rsid w:val="007307C6"/>
    <w:rsid w:val="007309D8"/>
    <w:rsid w:val="007314F0"/>
    <w:rsid w:val="00731614"/>
    <w:rsid w:val="007321C4"/>
    <w:rsid w:val="00732F5E"/>
    <w:rsid w:val="007337EB"/>
    <w:rsid w:val="007339F7"/>
    <w:rsid w:val="00734D5D"/>
    <w:rsid w:val="00734D7F"/>
    <w:rsid w:val="00735C2D"/>
    <w:rsid w:val="007370C3"/>
    <w:rsid w:val="00737CCF"/>
    <w:rsid w:val="007403E6"/>
    <w:rsid w:val="00741796"/>
    <w:rsid w:val="00741AE6"/>
    <w:rsid w:val="00742AA9"/>
    <w:rsid w:val="00742DAD"/>
    <w:rsid w:val="00743192"/>
    <w:rsid w:val="0074398F"/>
    <w:rsid w:val="00744CEA"/>
    <w:rsid w:val="007452B6"/>
    <w:rsid w:val="00745A4A"/>
    <w:rsid w:val="00746D95"/>
    <w:rsid w:val="00747780"/>
    <w:rsid w:val="00747977"/>
    <w:rsid w:val="00750495"/>
    <w:rsid w:val="0075078B"/>
    <w:rsid w:val="00751893"/>
    <w:rsid w:val="0075197D"/>
    <w:rsid w:val="00751E9C"/>
    <w:rsid w:val="007523A7"/>
    <w:rsid w:val="007527ED"/>
    <w:rsid w:val="00752E57"/>
    <w:rsid w:val="0075334C"/>
    <w:rsid w:val="00753E47"/>
    <w:rsid w:val="00754B34"/>
    <w:rsid w:val="00754DEE"/>
    <w:rsid w:val="00755ED2"/>
    <w:rsid w:val="00756FF0"/>
    <w:rsid w:val="00757824"/>
    <w:rsid w:val="00757AC2"/>
    <w:rsid w:val="00757B30"/>
    <w:rsid w:val="00757CE2"/>
    <w:rsid w:val="00761540"/>
    <w:rsid w:val="007622EC"/>
    <w:rsid w:val="00762938"/>
    <w:rsid w:val="00762BB7"/>
    <w:rsid w:val="007630B4"/>
    <w:rsid w:val="00763D71"/>
    <w:rsid w:val="0076527D"/>
    <w:rsid w:val="0076542A"/>
    <w:rsid w:val="007657E5"/>
    <w:rsid w:val="00766B84"/>
    <w:rsid w:val="0076705C"/>
    <w:rsid w:val="00767485"/>
    <w:rsid w:val="007700A5"/>
    <w:rsid w:val="007702DE"/>
    <w:rsid w:val="007706CD"/>
    <w:rsid w:val="007724D2"/>
    <w:rsid w:val="00772C06"/>
    <w:rsid w:val="007736C4"/>
    <w:rsid w:val="00773C12"/>
    <w:rsid w:val="00774309"/>
    <w:rsid w:val="007750AF"/>
    <w:rsid w:val="00775220"/>
    <w:rsid w:val="007760C9"/>
    <w:rsid w:val="00777036"/>
    <w:rsid w:val="0077721F"/>
    <w:rsid w:val="00777602"/>
    <w:rsid w:val="007823BD"/>
    <w:rsid w:val="00782A81"/>
    <w:rsid w:val="00782C8F"/>
    <w:rsid w:val="00783111"/>
    <w:rsid w:val="007833E3"/>
    <w:rsid w:val="007835DD"/>
    <w:rsid w:val="00784557"/>
    <w:rsid w:val="00784E87"/>
    <w:rsid w:val="00784ED2"/>
    <w:rsid w:val="00785792"/>
    <w:rsid w:val="00787574"/>
    <w:rsid w:val="00791ECE"/>
    <w:rsid w:val="00792EDF"/>
    <w:rsid w:val="007934EA"/>
    <w:rsid w:val="00793AD2"/>
    <w:rsid w:val="00793B21"/>
    <w:rsid w:val="00793FED"/>
    <w:rsid w:val="00795B07"/>
    <w:rsid w:val="00795D87"/>
    <w:rsid w:val="00795FBC"/>
    <w:rsid w:val="007962A0"/>
    <w:rsid w:val="00796368"/>
    <w:rsid w:val="00797F3E"/>
    <w:rsid w:val="007A195F"/>
    <w:rsid w:val="007A29FA"/>
    <w:rsid w:val="007A5BD8"/>
    <w:rsid w:val="007A6C2D"/>
    <w:rsid w:val="007A7057"/>
    <w:rsid w:val="007A719F"/>
    <w:rsid w:val="007B05BB"/>
    <w:rsid w:val="007B05C9"/>
    <w:rsid w:val="007B1790"/>
    <w:rsid w:val="007B208A"/>
    <w:rsid w:val="007B2FF5"/>
    <w:rsid w:val="007B30E6"/>
    <w:rsid w:val="007B312E"/>
    <w:rsid w:val="007B38A5"/>
    <w:rsid w:val="007B39D4"/>
    <w:rsid w:val="007B3A09"/>
    <w:rsid w:val="007B3B41"/>
    <w:rsid w:val="007B48FC"/>
    <w:rsid w:val="007B4C76"/>
    <w:rsid w:val="007B4F3E"/>
    <w:rsid w:val="007B6952"/>
    <w:rsid w:val="007B7EA4"/>
    <w:rsid w:val="007C04D1"/>
    <w:rsid w:val="007C0FA2"/>
    <w:rsid w:val="007C108D"/>
    <w:rsid w:val="007C4512"/>
    <w:rsid w:val="007C47BF"/>
    <w:rsid w:val="007C5113"/>
    <w:rsid w:val="007C5164"/>
    <w:rsid w:val="007C5548"/>
    <w:rsid w:val="007C5657"/>
    <w:rsid w:val="007C59F5"/>
    <w:rsid w:val="007C5D95"/>
    <w:rsid w:val="007C6397"/>
    <w:rsid w:val="007C64EA"/>
    <w:rsid w:val="007C70FC"/>
    <w:rsid w:val="007C728A"/>
    <w:rsid w:val="007D07DF"/>
    <w:rsid w:val="007D0969"/>
    <w:rsid w:val="007D1958"/>
    <w:rsid w:val="007D1E54"/>
    <w:rsid w:val="007D2270"/>
    <w:rsid w:val="007D2C49"/>
    <w:rsid w:val="007D304B"/>
    <w:rsid w:val="007D32A9"/>
    <w:rsid w:val="007D4245"/>
    <w:rsid w:val="007D4635"/>
    <w:rsid w:val="007D510F"/>
    <w:rsid w:val="007D5834"/>
    <w:rsid w:val="007D5A90"/>
    <w:rsid w:val="007D64DA"/>
    <w:rsid w:val="007D671F"/>
    <w:rsid w:val="007D6833"/>
    <w:rsid w:val="007D707C"/>
    <w:rsid w:val="007D72E4"/>
    <w:rsid w:val="007E0914"/>
    <w:rsid w:val="007E13A1"/>
    <w:rsid w:val="007E246D"/>
    <w:rsid w:val="007E2D93"/>
    <w:rsid w:val="007E38E5"/>
    <w:rsid w:val="007E3A2A"/>
    <w:rsid w:val="007E3C0F"/>
    <w:rsid w:val="007E41B9"/>
    <w:rsid w:val="007E46F5"/>
    <w:rsid w:val="007E4D18"/>
    <w:rsid w:val="007E523D"/>
    <w:rsid w:val="007E576C"/>
    <w:rsid w:val="007E5814"/>
    <w:rsid w:val="007E5A0D"/>
    <w:rsid w:val="007E5D3D"/>
    <w:rsid w:val="007E5F7A"/>
    <w:rsid w:val="007E69F8"/>
    <w:rsid w:val="007E703B"/>
    <w:rsid w:val="007F147C"/>
    <w:rsid w:val="007F2180"/>
    <w:rsid w:val="007F237C"/>
    <w:rsid w:val="007F258D"/>
    <w:rsid w:val="007F289C"/>
    <w:rsid w:val="007F2B3A"/>
    <w:rsid w:val="007F2E08"/>
    <w:rsid w:val="007F3B8F"/>
    <w:rsid w:val="007F4763"/>
    <w:rsid w:val="007F5215"/>
    <w:rsid w:val="007F52AF"/>
    <w:rsid w:val="007F61A6"/>
    <w:rsid w:val="007F6BB6"/>
    <w:rsid w:val="007F7721"/>
    <w:rsid w:val="00800CB4"/>
    <w:rsid w:val="00801BB4"/>
    <w:rsid w:val="00801F36"/>
    <w:rsid w:val="0080238D"/>
    <w:rsid w:val="00802632"/>
    <w:rsid w:val="00802647"/>
    <w:rsid w:val="00803A34"/>
    <w:rsid w:val="008047A6"/>
    <w:rsid w:val="008058A4"/>
    <w:rsid w:val="00805B13"/>
    <w:rsid w:val="00805BB3"/>
    <w:rsid w:val="00807CAF"/>
    <w:rsid w:val="00810208"/>
    <w:rsid w:val="00810D39"/>
    <w:rsid w:val="00810F79"/>
    <w:rsid w:val="00811901"/>
    <w:rsid w:val="00812288"/>
    <w:rsid w:val="0081301F"/>
    <w:rsid w:val="008136F5"/>
    <w:rsid w:val="00815140"/>
    <w:rsid w:val="00816ED4"/>
    <w:rsid w:val="00817716"/>
    <w:rsid w:val="00820770"/>
    <w:rsid w:val="00821FF8"/>
    <w:rsid w:val="00822D85"/>
    <w:rsid w:val="00822F68"/>
    <w:rsid w:val="0082476B"/>
    <w:rsid w:val="00825991"/>
    <w:rsid w:val="00826089"/>
    <w:rsid w:val="008263E2"/>
    <w:rsid w:val="008268B5"/>
    <w:rsid w:val="008272C9"/>
    <w:rsid w:val="00830394"/>
    <w:rsid w:val="00830EDD"/>
    <w:rsid w:val="00831089"/>
    <w:rsid w:val="00831A99"/>
    <w:rsid w:val="008321B9"/>
    <w:rsid w:val="00832357"/>
    <w:rsid w:val="00832ED2"/>
    <w:rsid w:val="00833CC6"/>
    <w:rsid w:val="00834738"/>
    <w:rsid w:val="00834B0C"/>
    <w:rsid w:val="00834D97"/>
    <w:rsid w:val="008353A8"/>
    <w:rsid w:val="008359EA"/>
    <w:rsid w:val="00836019"/>
    <w:rsid w:val="0083759A"/>
    <w:rsid w:val="00837610"/>
    <w:rsid w:val="00837DCF"/>
    <w:rsid w:val="008406D7"/>
    <w:rsid w:val="00840EB0"/>
    <w:rsid w:val="00841B18"/>
    <w:rsid w:val="00841E76"/>
    <w:rsid w:val="00841FBE"/>
    <w:rsid w:val="00842097"/>
    <w:rsid w:val="0084219F"/>
    <w:rsid w:val="008432FC"/>
    <w:rsid w:val="00843C7D"/>
    <w:rsid w:val="00843C95"/>
    <w:rsid w:val="00844624"/>
    <w:rsid w:val="00844856"/>
    <w:rsid w:val="00844C06"/>
    <w:rsid w:val="00845255"/>
    <w:rsid w:val="00845479"/>
    <w:rsid w:val="00845CC6"/>
    <w:rsid w:val="00845E9E"/>
    <w:rsid w:val="00846459"/>
    <w:rsid w:val="008479FB"/>
    <w:rsid w:val="008504AD"/>
    <w:rsid w:val="008509A2"/>
    <w:rsid w:val="008515D6"/>
    <w:rsid w:val="008524F4"/>
    <w:rsid w:val="00852840"/>
    <w:rsid w:val="00852D74"/>
    <w:rsid w:val="00852ECE"/>
    <w:rsid w:val="00853734"/>
    <w:rsid w:val="00854610"/>
    <w:rsid w:val="0085512C"/>
    <w:rsid w:val="0085534C"/>
    <w:rsid w:val="008555FA"/>
    <w:rsid w:val="00856CA5"/>
    <w:rsid w:val="00856D6E"/>
    <w:rsid w:val="00857016"/>
    <w:rsid w:val="00857438"/>
    <w:rsid w:val="00857A37"/>
    <w:rsid w:val="00860184"/>
    <w:rsid w:val="008610B5"/>
    <w:rsid w:val="00862E5F"/>
    <w:rsid w:val="00862EBC"/>
    <w:rsid w:val="00863E97"/>
    <w:rsid w:val="00863F1F"/>
    <w:rsid w:val="00864DF3"/>
    <w:rsid w:val="0086553A"/>
    <w:rsid w:val="00865F9C"/>
    <w:rsid w:val="00866CB7"/>
    <w:rsid w:val="008673BC"/>
    <w:rsid w:val="00867CEF"/>
    <w:rsid w:val="00870E60"/>
    <w:rsid w:val="008712E2"/>
    <w:rsid w:val="008719CF"/>
    <w:rsid w:val="00871E70"/>
    <w:rsid w:val="0087204B"/>
    <w:rsid w:val="00872669"/>
    <w:rsid w:val="00872A4C"/>
    <w:rsid w:val="00872FDE"/>
    <w:rsid w:val="00873228"/>
    <w:rsid w:val="0087396F"/>
    <w:rsid w:val="00875218"/>
    <w:rsid w:val="008759F4"/>
    <w:rsid w:val="0087605F"/>
    <w:rsid w:val="00876564"/>
    <w:rsid w:val="00876875"/>
    <w:rsid w:val="00877FCF"/>
    <w:rsid w:val="00880211"/>
    <w:rsid w:val="00880970"/>
    <w:rsid w:val="00881041"/>
    <w:rsid w:val="008817D4"/>
    <w:rsid w:val="00881BB9"/>
    <w:rsid w:val="008832F4"/>
    <w:rsid w:val="00883B29"/>
    <w:rsid w:val="00884AC7"/>
    <w:rsid w:val="00884DEA"/>
    <w:rsid w:val="0088525A"/>
    <w:rsid w:val="008864B3"/>
    <w:rsid w:val="00887E2A"/>
    <w:rsid w:val="008910FB"/>
    <w:rsid w:val="008917F6"/>
    <w:rsid w:val="00891FAA"/>
    <w:rsid w:val="008928F3"/>
    <w:rsid w:val="00892D13"/>
    <w:rsid w:val="00892ED6"/>
    <w:rsid w:val="00893846"/>
    <w:rsid w:val="00895E20"/>
    <w:rsid w:val="008962F4"/>
    <w:rsid w:val="008969F9"/>
    <w:rsid w:val="00896CED"/>
    <w:rsid w:val="00897351"/>
    <w:rsid w:val="008974F5"/>
    <w:rsid w:val="00897CD4"/>
    <w:rsid w:val="008A060A"/>
    <w:rsid w:val="008A07A7"/>
    <w:rsid w:val="008A084F"/>
    <w:rsid w:val="008A138D"/>
    <w:rsid w:val="008A173E"/>
    <w:rsid w:val="008A2987"/>
    <w:rsid w:val="008A3120"/>
    <w:rsid w:val="008A4B2A"/>
    <w:rsid w:val="008A4FFC"/>
    <w:rsid w:val="008A533D"/>
    <w:rsid w:val="008A5807"/>
    <w:rsid w:val="008A74AC"/>
    <w:rsid w:val="008B060A"/>
    <w:rsid w:val="008B0B4F"/>
    <w:rsid w:val="008B1337"/>
    <w:rsid w:val="008B140B"/>
    <w:rsid w:val="008B23EC"/>
    <w:rsid w:val="008B286C"/>
    <w:rsid w:val="008B4E6E"/>
    <w:rsid w:val="008B4EB8"/>
    <w:rsid w:val="008B5F97"/>
    <w:rsid w:val="008B60AC"/>
    <w:rsid w:val="008B63FC"/>
    <w:rsid w:val="008B64DE"/>
    <w:rsid w:val="008B66E8"/>
    <w:rsid w:val="008B6C46"/>
    <w:rsid w:val="008B7607"/>
    <w:rsid w:val="008C0221"/>
    <w:rsid w:val="008C0F7A"/>
    <w:rsid w:val="008C1220"/>
    <w:rsid w:val="008C135E"/>
    <w:rsid w:val="008C1515"/>
    <w:rsid w:val="008C1A3F"/>
    <w:rsid w:val="008C227F"/>
    <w:rsid w:val="008C3FE1"/>
    <w:rsid w:val="008C46BB"/>
    <w:rsid w:val="008C618E"/>
    <w:rsid w:val="008C775D"/>
    <w:rsid w:val="008D09C0"/>
    <w:rsid w:val="008D10F2"/>
    <w:rsid w:val="008D15A5"/>
    <w:rsid w:val="008D1AA6"/>
    <w:rsid w:val="008D1C25"/>
    <w:rsid w:val="008D3138"/>
    <w:rsid w:val="008D3792"/>
    <w:rsid w:val="008D4042"/>
    <w:rsid w:val="008D5402"/>
    <w:rsid w:val="008D5DD2"/>
    <w:rsid w:val="008D6641"/>
    <w:rsid w:val="008D6E35"/>
    <w:rsid w:val="008D72D5"/>
    <w:rsid w:val="008D784C"/>
    <w:rsid w:val="008E1A78"/>
    <w:rsid w:val="008E2193"/>
    <w:rsid w:val="008E2353"/>
    <w:rsid w:val="008E24D1"/>
    <w:rsid w:val="008E33AC"/>
    <w:rsid w:val="008E3674"/>
    <w:rsid w:val="008E3957"/>
    <w:rsid w:val="008E4180"/>
    <w:rsid w:val="008E4EC9"/>
    <w:rsid w:val="008E57DB"/>
    <w:rsid w:val="008E5A09"/>
    <w:rsid w:val="008E62DE"/>
    <w:rsid w:val="008E64B6"/>
    <w:rsid w:val="008F15AC"/>
    <w:rsid w:val="008F16D6"/>
    <w:rsid w:val="008F1EF7"/>
    <w:rsid w:val="008F1EFC"/>
    <w:rsid w:val="008F2830"/>
    <w:rsid w:val="008F2975"/>
    <w:rsid w:val="008F2E4D"/>
    <w:rsid w:val="008F3568"/>
    <w:rsid w:val="008F57A1"/>
    <w:rsid w:val="008F5B5D"/>
    <w:rsid w:val="008F5BCE"/>
    <w:rsid w:val="008F7DFE"/>
    <w:rsid w:val="0090065B"/>
    <w:rsid w:val="00903212"/>
    <w:rsid w:val="00903C00"/>
    <w:rsid w:val="00904ADF"/>
    <w:rsid w:val="00904B68"/>
    <w:rsid w:val="0090524D"/>
    <w:rsid w:val="009052C2"/>
    <w:rsid w:val="009069A0"/>
    <w:rsid w:val="00906DBD"/>
    <w:rsid w:val="00907B87"/>
    <w:rsid w:val="00910B8E"/>
    <w:rsid w:val="00911699"/>
    <w:rsid w:val="00911CB4"/>
    <w:rsid w:val="0091290E"/>
    <w:rsid w:val="00913201"/>
    <w:rsid w:val="0091418B"/>
    <w:rsid w:val="00914358"/>
    <w:rsid w:val="009145B0"/>
    <w:rsid w:val="00914ABB"/>
    <w:rsid w:val="00914BA6"/>
    <w:rsid w:val="00914C72"/>
    <w:rsid w:val="00914D4C"/>
    <w:rsid w:val="00915908"/>
    <w:rsid w:val="00915A66"/>
    <w:rsid w:val="00915BDB"/>
    <w:rsid w:val="009175DD"/>
    <w:rsid w:val="00917687"/>
    <w:rsid w:val="00920DE7"/>
    <w:rsid w:val="00921321"/>
    <w:rsid w:val="00921D03"/>
    <w:rsid w:val="00921D22"/>
    <w:rsid w:val="00922D7D"/>
    <w:rsid w:val="0092304A"/>
    <w:rsid w:val="009236D3"/>
    <w:rsid w:val="00923BFD"/>
    <w:rsid w:val="009246C1"/>
    <w:rsid w:val="0092496A"/>
    <w:rsid w:val="00925E7B"/>
    <w:rsid w:val="009261F4"/>
    <w:rsid w:val="009262E0"/>
    <w:rsid w:val="009277C3"/>
    <w:rsid w:val="00927932"/>
    <w:rsid w:val="00927B9A"/>
    <w:rsid w:val="00930715"/>
    <w:rsid w:val="00930948"/>
    <w:rsid w:val="00930F5E"/>
    <w:rsid w:val="009310FB"/>
    <w:rsid w:val="00931A69"/>
    <w:rsid w:val="00932110"/>
    <w:rsid w:val="009321B5"/>
    <w:rsid w:val="00932214"/>
    <w:rsid w:val="009327A5"/>
    <w:rsid w:val="00932A18"/>
    <w:rsid w:val="009338EE"/>
    <w:rsid w:val="00934474"/>
    <w:rsid w:val="00934C91"/>
    <w:rsid w:val="00935A29"/>
    <w:rsid w:val="00936ADC"/>
    <w:rsid w:val="009378FD"/>
    <w:rsid w:val="00940203"/>
    <w:rsid w:val="009416B9"/>
    <w:rsid w:val="00941EE2"/>
    <w:rsid w:val="00942EAE"/>
    <w:rsid w:val="0094307F"/>
    <w:rsid w:val="009430BA"/>
    <w:rsid w:val="00944F43"/>
    <w:rsid w:val="00945335"/>
    <w:rsid w:val="00945621"/>
    <w:rsid w:val="0094616C"/>
    <w:rsid w:val="0094716F"/>
    <w:rsid w:val="00947258"/>
    <w:rsid w:val="0094734C"/>
    <w:rsid w:val="00947DAB"/>
    <w:rsid w:val="0095035A"/>
    <w:rsid w:val="00951C9D"/>
    <w:rsid w:val="00952191"/>
    <w:rsid w:val="009529C3"/>
    <w:rsid w:val="00953644"/>
    <w:rsid w:val="00954ACB"/>
    <w:rsid w:val="00955DFB"/>
    <w:rsid w:val="00956408"/>
    <w:rsid w:val="0095787D"/>
    <w:rsid w:val="009607AB"/>
    <w:rsid w:val="009607F2"/>
    <w:rsid w:val="00960C7B"/>
    <w:rsid w:val="00960FEA"/>
    <w:rsid w:val="009613D3"/>
    <w:rsid w:val="00961FD5"/>
    <w:rsid w:val="009627BE"/>
    <w:rsid w:val="009633B3"/>
    <w:rsid w:val="00964CBB"/>
    <w:rsid w:val="009650C7"/>
    <w:rsid w:val="00966A7F"/>
    <w:rsid w:val="00966F16"/>
    <w:rsid w:val="00967421"/>
    <w:rsid w:val="009701B0"/>
    <w:rsid w:val="00970B14"/>
    <w:rsid w:val="00971634"/>
    <w:rsid w:val="009720BE"/>
    <w:rsid w:val="00972DDB"/>
    <w:rsid w:val="00973468"/>
    <w:rsid w:val="0097386F"/>
    <w:rsid w:val="00974C4B"/>
    <w:rsid w:val="00975174"/>
    <w:rsid w:val="009754FF"/>
    <w:rsid w:val="00975CDC"/>
    <w:rsid w:val="00975E92"/>
    <w:rsid w:val="0097605B"/>
    <w:rsid w:val="00976700"/>
    <w:rsid w:val="00977712"/>
    <w:rsid w:val="00977C95"/>
    <w:rsid w:val="00980499"/>
    <w:rsid w:val="00981D27"/>
    <w:rsid w:val="00982A93"/>
    <w:rsid w:val="009832B0"/>
    <w:rsid w:val="00983AA9"/>
    <w:rsid w:val="00983F69"/>
    <w:rsid w:val="00984C3F"/>
    <w:rsid w:val="00984D2E"/>
    <w:rsid w:val="00984DA6"/>
    <w:rsid w:val="00985CA9"/>
    <w:rsid w:val="0098641B"/>
    <w:rsid w:val="0098659A"/>
    <w:rsid w:val="00987732"/>
    <w:rsid w:val="00987D43"/>
    <w:rsid w:val="00991000"/>
    <w:rsid w:val="00991A7E"/>
    <w:rsid w:val="00991EDF"/>
    <w:rsid w:val="00992625"/>
    <w:rsid w:val="009959AB"/>
    <w:rsid w:val="00995B52"/>
    <w:rsid w:val="009961B5"/>
    <w:rsid w:val="0099657A"/>
    <w:rsid w:val="00996F14"/>
    <w:rsid w:val="009975A9"/>
    <w:rsid w:val="009A0899"/>
    <w:rsid w:val="009A0C28"/>
    <w:rsid w:val="009A19E2"/>
    <w:rsid w:val="009A207B"/>
    <w:rsid w:val="009A23B8"/>
    <w:rsid w:val="009A399E"/>
    <w:rsid w:val="009A3A35"/>
    <w:rsid w:val="009A4E7C"/>
    <w:rsid w:val="009A65A9"/>
    <w:rsid w:val="009A7A52"/>
    <w:rsid w:val="009B00EB"/>
    <w:rsid w:val="009B17D5"/>
    <w:rsid w:val="009B2804"/>
    <w:rsid w:val="009B2995"/>
    <w:rsid w:val="009B31D8"/>
    <w:rsid w:val="009B4A16"/>
    <w:rsid w:val="009B5097"/>
    <w:rsid w:val="009B58D1"/>
    <w:rsid w:val="009B6707"/>
    <w:rsid w:val="009B6928"/>
    <w:rsid w:val="009C0375"/>
    <w:rsid w:val="009C0B42"/>
    <w:rsid w:val="009C1918"/>
    <w:rsid w:val="009C27E2"/>
    <w:rsid w:val="009C2B44"/>
    <w:rsid w:val="009C3324"/>
    <w:rsid w:val="009C3C22"/>
    <w:rsid w:val="009C3D52"/>
    <w:rsid w:val="009C3D5A"/>
    <w:rsid w:val="009C443A"/>
    <w:rsid w:val="009C4766"/>
    <w:rsid w:val="009C527D"/>
    <w:rsid w:val="009C675A"/>
    <w:rsid w:val="009C7330"/>
    <w:rsid w:val="009D0158"/>
    <w:rsid w:val="009D022F"/>
    <w:rsid w:val="009D0E12"/>
    <w:rsid w:val="009D1371"/>
    <w:rsid w:val="009D1783"/>
    <w:rsid w:val="009D2910"/>
    <w:rsid w:val="009D2DC1"/>
    <w:rsid w:val="009D3802"/>
    <w:rsid w:val="009D4863"/>
    <w:rsid w:val="009D4DC7"/>
    <w:rsid w:val="009D5F7E"/>
    <w:rsid w:val="009D62B4"/>
    <w:rsid w:val="009D6437"/>
    <w:rsid w:val="009D729C"/>
    <w:rsid w:val="009D7918"/>
    <w:rsid w:val="009E0820"/>
    <w:rsid w:val="009E1FE3"/>
    <w:rsid w:val="009E2414"/>
    <w:rsid w:val="009E2595"/>
    <w:rsid w:val="009E2674"/>
    <w:rsid w:val="009E2733"/>
    <w:rsid w:val="009E2B6D"/>
    <w:rsid w:val="009E2FF0"/>
    <w:rsid w:val="009E3763"/>
    <w:rsid w:val="009E4A77"/>
    <w:rsid w:val="009E5C3B"/>
    <w:rsid w:val="009E7012"/>
    <w:rsid w:val="009E7113"/>
    <w:rsid w:val="009E7343"/>
    <w:rsid w:val="009E7B14"/>
    <w:rsid w:val="009F03EC"/>
    <w:rsid w:val="009F24F3"/>
    <w:rsid w:val="009F2761"/>
    <w:rsid w:val="009F2A07"/>
    <w:rsid w:val="009F3012"/>
    <w:rsid w:val="009F3443"/>
    <w:rsid w:val="009F3834"/>
    <w:rsid w:val="009F3A40"/>
    <w:rsid w:val="009F47FB"/>
    <w:rsid w:val="009F6070"/>
    <w:rsid w:val="009F65B1"/>
    <w:rsid w:val="009F737A"/>
    <w:rsid w:val="009F7E18"/>
    <w:rsid w:val="00A00917"/>
    <w:rsid w:val="00A013E8"/>
    <w:rsid w:val="00A01537"/>
    <w:rsid w:val="00A0241F"/>
    <w:rsid w:val="00A0258D"/>
    <w:rsid w:val="00A0444D"/>
    <w:rsid w:val="00A04BB9"/>
    <w:rsid w:val="00A04DC2"/>
    <w:rsid w:val="00A05965"/>
    <w:rsid w:val="00A0616D"/>
    <w:rsid w:val="00A101B3"/>
    <w:rsid w:val="00A127B3"/>
    <w:rsid w:val="00A1284F"/>
    <w:rsid w:val="00A12C7E"/>
    <w:rsid w:val="00A131D8"/>
    <w:rsid w:val="00A13900"/>
    <w:rsid w:val="00A13F9D"/>
    <w:rsid w:val="00A14304"/>
    <w:rsid w:val="00A1569C"/>
    <w:rsid w:val="00A16174"/>
    <w:rsid w:val="00A162FA"/>
    <w:rsid w:val="00A171DA"/>
    <w:rsid w:val="00A2004C"/>
    <w:rsid w:val="00A208A2"/>
    <w:rsid w:val="00A208AB"/>
    <w:rsid w:val="00A21200"/>
    <w:rsid w:val="00A2215C"/>
    <w:rsid w:val="00A22659"/>
    <w:rsid w:val="00A2383E"/>
    <w:rsid w:val="00A23C36"/>
    <w:rsid w:val="00A24029"/>
    <w:rsid w:val="00A2442B"/>
    <w:rsid w:val="00A24DBB"/>
    <w:rsid w:val="00A260E6"/>
    <w:rsid w:val="00A26622"/>
    <w:rsid w:val="00A27A80"/>
    <w:rsid w:val="00A30114"/>
    <w:rsid w:val="00A3070D"/>
    <w:rsid w:val="00A30C4C"/>
    <w:rsid w:val="00A31719"/>
    <w:rsid w:val="00A31885"/>
    <w:rsid w:val="00A32548"/>
    <w:rsid w:val="00A3309C"/>
    <w:rsid w:val="00A3379E"/>
    <w:rsid w:val="00A34411"/>
    <w:rsid w:val="00A34422"/>
    <w:rsid w:val="00A34C79"/>
    <w:rsid w:val="00A34F98"/>
    <w:rsid w:val="00A35645"/>
    <w:rsid w:val="00A35A1A"/>
    <w:rsid w:val="00A35C28"/>
    <w:rsid w:val="00A363F6"/>
    <w:rsid w:val="00A40A4D"/>
    <w:rsid w:val="00A40F0C"/>
    <w:rsid w:val="00A41AA7"/>
    <w:rsid w:val="00A42549"/>
    <w:rsid w:val="00A437FF"/>
    <w:rsid w:val="00A43C36"/>
    <w:rsid w:val="00A43D1F"/>
    <w:rsid w:val="00A4502D"/>
    <w:rsid w:val="00A4577B"/>
    <w:rsid w:val="00A460B4"/>
    <w:rsid w:val="00A465FE"/>
    <w:rsid w:val="00A46C0A"/>
    <w:rsid w:val="00A476C1"/>
    <w:rsid w:val="00A479EB"/>
    <w:rsid w:val="00A5039C"/>
    <w:rsid w:val="00A50443"/>
    <w:rsid w:val="00A50ED7"/>
    <w:rsid w:val="00A510A7"/>
    <w:rsid w:val="00A51970"/>
    <w:rsid w:val="00A52423"/>
    <w:rsid w:val="00A525B1"/>
    <w:rsid w:val="00A53CE8"/>
    <w:rsid w:val="00A5430F"/>
    <w:rsid w:val="00A54E01"/>
    <w:rsid w:val="00A55951"/>
    <w:rsid w:val="00A55D92"/>
    <w:rsid w:val="00A55FC6"/>
    <w:rsid w:val="00A56090"/>
    <w:rsid w:val="00A56D06"/>
    <w:rsid w:val="00A56F06"/>
    <w:rsid w:val="00A5730D"/>
    <w:rsid w:val="00A57975"/>
    <w:rsid w:val="00A57984"/>
    <w:rsid w:val="00A60437"/>
    <w:rsid w:val="00A606C9"/>
    <w:rsid w:val="00A60F39"/>
    <w:rsid w:val="00A623D8"/>
    <w:rsid w:val="00A63018"/>
    <w:rsid w:val="00A6366E"/>
    <w:rsid w:val="00A64ACB"/>
    <w:rsid w:val="00A64BD1"/>
    <w:rsid w:val="00A65AD4"/>
    <w:rsid w:val="00A676E5"/>
    <w:rsid w:val="00A67816"/>
    <w:rsid w:val="00A67B9B"/>
    <w:rsid w:val="00A71298"/>
    <w:rsid w:val="00A72307"/>
    <w:rsid w:val="00A750FF"/>
    <w:rsid w:val="00A751EC"/>
    <w:rsid w:val="00A76366"/>
    <w:rsid w:val="00A82000"/>
    <w:rsid w:val="00A824CA"/>
    <w:rsid w:val="00A82A84"/>
    <w:rsid w:val="00A839BA"/>
    <w:rsid w:val="00A84526"/>
    <w:rsid w:val="00A84991"/>
    <w:rsid w:val="00A85127"/>
    <w:rsid w:val="00A854E9"/>
    <w:rsid w:val="00A85810"/>
    <w:rsid w:val="00A87B01"/>
    <w:rsid w:val="00A90A2B"/>
    <w:rsid w:val="00A90D73"/>
    <w:rsid w:val="00A91E4C"/>
    <w:rsid w:val="00A92705"/>
    <w:rsid w:val="00A92C88"/>
    <w:rsid w:val="00A92CA6"/>
    <w:rsid w:val="00A93904"/>
    <w:rsid w:val="00A93C33"/>
    <w:rsid w:val="00A94B83"/>
    <w:rsid w:val="00A970D8"/>
    <w:rsid w:val="00A97A85"/>
    <w:rsid w:val="00A97E42"/>
    <w:rsid w:val="00A97FFA"/>
    <w:rsid w:val="00AA1938"/>
    <w:rsid w:val="00AA216B"/>
    <w:rsid w:val="00AA303D"/>
    <w:rsid w:val="00AA6556"/>
    <w:rsid w:val="00AA75B5"/>
    <w:rsid w:val="00AA7642"/>
    <w:rsid w:val="00AB09AE"/>
    <w:rsid w:val="00AB1DE2"/>
    <w:rsid w:val="00AB1FA4"/>
    <w:rsid w:val="00AB22E6"/>
    <w:rsid w:val="00AB2C56"/>
    <w:rsid w:val="00AB304E"/>
    <w:rsid w:val="00AB34B0"/>
    <w:rsid w:val="00AB36AF"/>
    <w:rsid w:val="00AB415C"/>
    <w:rsid w:val="00AB51E2"/>
    <w:rsid w:val="00AB540F"/>
    <w:rsid w:val="00AB5686"/>
    <w:rsid w:val="00AB5AC4"/>
    <w:rsid w:val="00AB5D39"/>
    <w:rsid w:val="00AB5D96"/>
    <w:rsid w:val="00AB69D3"/>
    <w:rsid w:val="00AB6CE4"/>
    <w:rsid w:val="00AB7E24"/>
    <w:rsid w:val="00AB7F78"/>
    <w:rsid w:val="00AC149D"/>
    <w:rsid w:val="00AC179F"/>
    <w:rsid w:val="00AC1B38"/>
    <w:rsid w:val="00AC1DA5"/>
    <w:rsid w:val="00AC3155"/>
    <w:rsid w:val="00AC3D8A"/>
    <w:rsid w:val="00AC41F4"/>
    <w:rsid w:val="00AC5FC7"/>
    <w:rsid w:val="00AC60F4"/>
    <w:rsid w:val="00AC63EA"/>
    <w:rsid w:val="00AD041F"/>
    <w:rsid w:val="00AD0548"/>
    <w:rsid w:val="00AD0841"/>
    <w:rsid w:val="00AD198D"/>
    <w:rsid w:val="00AD1F07"/>
    <w:rsid w:val="00AD24FC"/>
    <w:rsid w:val="00AD2909"/>
    <w:rsid w:val="00AD2962"/>
    <w:rsid w:val="00AD2DA0"/>
    <w:rsid w:val="00AD3AD6"/>
    <w:rsid w:val="00AD3DFD"/>
    <w:rsid w:val="00AD4A8F"/>
    <w:rsid w:val="00AD5CAE"/>
    <w:rsid w:val="00AD6158"/>
    <w:rsid w:val="00AD615E"/>
    <w:rsid w:val="00AD61B8"/>
    <w:rsid w:val="00AD6895"/>
    <w:rsid w:val="00AD6C1F"/>
    <w:rsid w:val="00AE102D"/>
    <w:rsid w:val="00AE11A1"/>
    <w:rsid w:val="00AE2359"/>
    <w:rsid w:val="00AE2514"/>
    <w:rsid w:val="00AE281C"/>
    <w:rsid w:val="00AE2D39"/>
    <w:rsid w:val="00AE4395"/>
    <w:rsid w:val="00AE4CBF"/>
    <w:rsid w:val="00AE4D35"/>
    <w:rsid w:val="00AE4D5C"/>
    <w:rsid w:val="00AE560A"/>
    <w:rsid w:val="00AE5C09"/>
    <w:rsid w:val="00AE5E88"/>
    <w:rsid w:val="00AE644D"/>
    <w:rsid w:val="00AE7890"/>
    <w:rsid w:val="00AE7C41"/>
    <w:rsid w:val="00AE7FED"/>
    <w:rsid w:val="00AF181C"/>
    <w:rsid w:val="00AF1944"/>
    <w:rsid w:val="00AF1B52"/>
    <w:rsid w:val="00AF20CE"/>
    <w:rsid w:val="00AF276E"/>
    <w:rsid w:val="00AF307C"/>
    <w:rsid w:val="00AF42F6"/>
    <w:rsid w:val="00AF47FB"/>
    <w:rsid w:val="00AF503D"/>
    <w:rsid w:val="00AF555C"/>
    <w:rsid w:val="00AF5CE5"/>
    <w:rsid w:val="00AF6351"/>
    <w:rsid w:val="00AF6FF8"/>
    <w:rsid w:val="00AF7230"/>
    <w:rsid w:val="00B004E8"/>
    <w:rsid w:val="00B0061B"/>
    <w:rsid w:val="00B00AE2"/>
    <w:rsid w:val="00B0170C"/>
    <w:rsid w:val="00B01AE8"/>
    <w:rsid w:val="00B029F4"/>
    <w:rsid w:val="00B0348A"/>
    <w:rsid w:val="00B03B5B"/>
    <w:rsid w:val="00B04793"/>
    <w:rsid w:val="00B0509E"/>
    <w:rsid w:val="00B0536C"/>
    <w:rsid w:val="00B0579A"/>
    <w:rsid w:val="00B057AC"/>
    <w:rsid w:val="00B05CA5"/>
    <w:rsid w:val="00B06454"/>
    <w:rsid w:val="00B06A81"/>
    <w:rsid w:val="00B06E1C"/>
    <w:rsid w:val="00B07BE1"/>
    <w:rsid w:val="00B07C7A"/>
    <w:rsid w:val="00B10035"/>
    <w:rsid w:val="00B11216"/>
    <w:rsid w:val="00B11BAD"/>
    <w:rsid w:val="00B120A2"/>
    <w:rsid w:val="00B121D5"/>
    <w:rsid w:val="00B12647"/>
    <w:rsid w:val="00B12A3B"/>
    <w:rsid w:val="00B14740"/>
    <w:rsid w:val="00B14B29"/>
    <w:rsid w:val="00B15A55"/>
    <w:rsid w:val="00B17517"/>
    <w:rsid w:val="00B175CA"/>
    <w:rsid w:val="00B175F2"/>
    <w:rsid w:val="00B2008D"/>
    <w:rsid w:val="00B207CA"/>
    <w:rsid w:val="00B22C59"/>
    <w:rsid w:val="00B23201"/>
    <w:rsid w:val="00B24426"/>
    <w:rsid w:val="00B24534"/>
    <w:rsid w:val="00B24B27"/>
    <w:rsid w:val="00B2647D"/>
    <w:rsid w:val="00B26710"/>
    <w:rsid w:val="00B267DA"/>
    <w:rsid w:val="00B26AA1"/>
    <w:rsid w:val="00B26D13"/>
    <w:rsid w:val="00B272AB"/>
    <w:rsid w:val="00B2736A"/>
    <w:rsid w:val="00B273E0"/>
    <w:rsid w:val="00B27419"/>
    <w:rsid w:val="00B276EA"/>
    <w:rsid w:val="00B2786D"/>
    <w:rsid w:val="00B27A92"/>
    <w:rsid w:val="00B27C8F"/>
    <w:rsid w:val="00B3117C"/>
    <w:rsid w:val="00B316BF"/>
    <w:rsid w:val="00B32132"/>
    <w:rsid w:val="00B32243"/>
    <w:rsid w:val="00B32A59"/>
    <w:rsid w:val="00B32A75"/>
    <w:rsid w:val="00B32C23"/>
    <w:rsid w:val="00B33145"/>
    <w:rsid w:val="00B34146"/>
    <w:rsid w:val="00B3436E"/>
    <w:rsid w:val="00B34539"/>
    <w:rsid w:val="00B353B6"/>
    <w:rsid w:val="00B369E8"/>
    <w:rsid w:val="00B36D7A"/>
    <w:rsid w:val="00B372F4"/>
    <w:rsid w:val="00B374E3"/>
    <w:rsid w:val="00B37ED9"/>
    <w:rsid w:val="00B413BD"/>
    <w:rsid w:val="00B4152F"/>
    <w:rsid w:val="00B42028"/>
    <w:rsid w:val="00B4231E"/>
    <w:rsid w:val="00B42C90"/>
    <w:rsid w:val="00B42E60"/>
    <w:rsid w:val="00B42E80"/>
    <w:rsid w:val="00B44171"/>
    <w:rsid w:val="00B44C7D"/>
    <w:rsid w:val="00B44EF1"/>
    <w:rsid w:val="00B44FA8"/>
    <w:rsid w:val="00B44FD0"/>
    <w:rsid w:val="00B46674"/>
    <w:rsid w:val="00B469D0"/>
    <w:rsid w:val="00B477D7"/>
    <w:rsid w:val="00B47976"/>
    <w:rsid w:val="00B47CE9"/>
    <w:rsid w:val="00B51D9D"/>
    <w:rsid w:val="00B52491"/>
    <w:rsid w:val="00B524A6"/>
    <w:rsid w:val="00B5309C"/>
    <w:rsid w:val="00B53A16"/>
    <w:rsid w:val="00B54AA3"/>
    <w:rsid w:val="00B54C21"/>
    <w:rsid w:val="00B551A7"/>
    <w:rsid w:val="00B55A1C"/>
    <w:rsid w:val="00B55EB6"/>
    <w:rsid w:val="00B55FD9"/>
    <w:rsid w:val="00B56187"/>
    <w:rsid w:val="00B56867"/>
    <w:rsid w:val="00B56D08"/>
    <w:rsid w:val="00B5715B"/>
    <w:rsid w:val="00B5744E"/>
    <w:rsid w:val="00B6089A"/>
    <w:rsid w:val="00B60A65"/>
    <w:rsid w:val="00B60C68"/>
    <w:rsid w:val="00B6243D"/>
    <w:rsid w:val="00B62680"/>
    <w:rsid w:val="00B62794"/>
    <w:rsid w:val="00B62DDE"/>
    <w:rsid w:val="00B63F34"/>
    <w:rsid w:val="00B649C2"/>
    <w:rsid w:val="00B64E26"/>
    <w:rsid w:val="00B653C7"/>
    <w:rsid w:val="00B66508"/>
    <w:rsid w:val="00B66813"/>
    <w:rsid w:val="00B676DE"/>
    <w:rsid w:val="00B67828"/>
    <w:rsid w:val="00B678DE"/>
    <w:rsid w:val="00B7025B"/>
    <w:rsid w:val="00B7041C"/>
    <w:rsid w:val="00B72C40"/>
    <w:rsid w:val="00B73188"/>
    <w:rsid w:val="00B73B11"/>
    <w:rsid w:val="00B73B19"/>
    <w:rsid w:val="00B741E5"/>
    <w:rsid w:val="00B742A7"/>
    <w:rsid w:val="00B747BA"/>
    <w:rsid w:val="00B7555B"/>
    <w:rsid w:val="00B75A1C"/>
    <w:rsid w:val="00B76F85"/>
    <w:rsid w:val="00B77D95"/>
    <w:rsid w:val="00B8090B"/>
    <w:rsid w:val="00B817D6"/>
    <w:rsid w:val="00B825BC"/>
    <w:rsid w:val="00B825CB"/>
    <w:rsid w:val="00B82F90"/>
    <w:rsid w:val="00B84100"/>
    <w:rsid w:val="00B85110"/>
    <w:rsid w:val="00B86368"/>
    <w:rsid w:val="00B86592"/>
    <w:rsid w:val="00B867D5"/>
    <w:rsid w:val="00B87152"/>
    <w:rsid w:val="00B8731D"/>
    <w:rsid w:val="00B90281"/>
    <w:rsid w:val="00B9061B"/>
    <w:rsid w:val="00B907B5"/>
    <w:rsid w:val="00B91996"/>
    <w:rsid w:val="00B930BF"/>
    <w:rsid w:val="00B933C3"/>
    <w:rsid w:val="00B938A8"/>
    <w:rsid w:val="00B93CBA"/>
    <w:rsid w:val="00B93CC4"/>
    <w:rsid w:val="00B93DA4"/>
    <w:rsid w:val="00B945E9"/>
    <w:rsid w:val="00B9505D"/>
    <w:rsid w:val="00B972CC"/>
    <w:rsid w:val="00B97FF7"/>
    <w:rsid w:val="00BA0EE2"/>
    <w:rsid w:val="00BA13EE"/>
    <w:rsid w:val="00BA140E"/>
    <w:rsid w:val="00BA1863"/>
    <w:rsid w:val="00BA2B31"/>
    <w:rsid w:val="00BA32B3"/>
    <w:rsid w:val="00BA6017"/>
    <w:rsid w:val="00BA64B2"/>
    <w:rsid w:val="00BA64D5"/>
    <w:rsid w:val="00BA6990"/>
    <w:rsid w:val="00BB152A"/>
    <w:rsid w:val="00BB2062"/>
    <w:rsid w:val="00BB221B"/>
    <w:rsid w:val="00BB234E"/>
    <w:rsid w:val="00BB34F8"/>
    <w:rsid w:val="00BB3D2B"/>
    <w:rsid w:val="00BB4652"/>
    <w:rsid w:val="00BB5303"/>
    <w:rsid w:val="00BB5D27"/>
    <w:rsid w:val="00BB7304"/>
    <w:rsid w:val="00BB7495"/>
    <w:rsid w:val="00BC0ACF"/>
    <w:rsid w:val="00BC0E4A"/>
    <w:rsid w:val="00BC1198"/>
    <w:rsid w:val="00BC1810"/>
    <w:rsid w:val="00BC1EAA"/>
    <w:rsid w:val="00BC232F"/>
    <w:rsid w:val="00BC3823"/>
    <w:rsid w:val="00BC3AF8"/>
    <w:rsid w:val="00BC3F68"/>
    <w:rsid w:val="00BC5353"/>
    <w:rsid w:val="00BC57E1"/>
    <w:rsid w:val="00BC5C80"/>
    <w:rsid w:val="00BC6C89"/>
    <w:rsid w:val="00BC7CAD"/>
    <w:rsid w:val="00BD0304"/>
    <w:rsid w:val="00BD0736"/>
    <w:rsid w:val="00BD1C27"/>
    <w:rsid w:val="00BD299B"/>
    <w:rsid w:val="00BD3448"/>
    <w:rsid w:val="00BD3E92"/>
    <w:rsid w:val="00BD417B"/>
    <w:rsid w:val="00BD4232"/>
    <w:rsid w:val="00BD4540"/>
    <w:rsid w:val="00BD5896"/>
    <w:rsid w:val="00BD5D4D"/>
    <w:rsid w:val="00BD5EEC"/>
    <w:rsid w:val="00BD5F4F"/>
    <w:rsid w:val="00BD6828"/>
    <w:rsid w:val="00BD713D"/>
    <w:rsid w:val="00BD7BF3"/>
    <w:rsid w:val="00BE09C5"/>
    <w:rsid w:val="00BE1642"/>
    <w:rsid w:val="00BE2163"/>
    <w:rsid w:val="00BE226F"/>
    <w:rsid w:val="00BE26FD"/>
    <w:rsid w:val="00BE2FAF"/>
    <w:rsid w:val="00BE3079"/>
    <w:rsid w:val="00BE3AC2"/>
    <w:rsid w:val="00BE5941"/>
    <w:rsid w:val="00BE5BF7"/>
    <w:rsid w:val="00BE6D50"/>
    <w:rsid w:val="00BE7348"/>
    <w:rsid w:val="00BE7349"/>
    <w:rsid w:val="00BF052D"/>
    <w:rsid w:val="00BF1118"/>
    <w:rsid w:val="00BF164D"/>
    <w:rsid w:val="00BF2230"/>
    <w:rsid w:val="00BF2505"/>
    <w:rsid w:val="00BF2956"/>
    <w:rsid w:val="00BF2AB4"/>
    <w:rsid w:val="00BF2FE5"/>
    <w:rsid w:val="00BF2FF2"/>
    <w:rsid w:val="00BF3EC7"/>
    <w:rsid w:val="00BF4A59"/>
    <w:rsid w:val="00BF4CBD"/>
    <w:rsid w:val="00BF4F65"/>
    <w:rsid w:val="00BF4FA7"/>
    <w:rsid w:val="00BF519D"/>
    <w:rsid w:val="00BF5C84"/>
    <w:rsid w:val="00BF695A"/>
    <w:rsid w:val="00BF79DA"/>
    <w:rsid w:val="00BF7B9E"/>
    <w:rsid w:val="00BF7C8E"/>
    <w:rsid w:val="00C0016E"/>
    <w:rsid w:val="00C002C2"/>
    <w:rsid w:val="00C003AB"/>
    <w:rsid w:val="00C00F61"/>
    <w:rsid w:val="00C01435"/>
    <w:rsid w:val="00C01707"/>
    <w:rsid w:val="00C01739"/>
    <w:rsid w:val="00C01F19"/>
    <w:rsid w:val="00C024A9"/>
    <w:rsid w:val="00C02BF6"/>
    <w:rsid w:val="00C0409A"/>
    <w:rsid w:val="00C043F6"/>
    <w:rsid w:val="00C04FD5"/>
    <w:rsid w:val="00C05007"/>
    <w:rsid w:val="00C05555"/>
    <w:rsid w:val="00C069DD"/>
    <w:rsid w:val="00C0706E"/>
    <w:rsid w:val="00C078E6"/>
    <w:rsid w:val="00C10028"/>
    <w:rsid w:val="00C12BC6"/>
    <w:rsid w:val="00C12BCB"/>
    <w:rsid w:val="00C12C59"/>
    <w:rsid w:val="00C149BD"/>
    <w:rsid w:val="00C152FF"/>
    <w:rsid w:val="00C1536C"/>
    <w:rsid w:val="00C1718C"/>
    <w:rsid w:val="00C1726E"/>
    <w:rsid w:val="00C17A94"/>
    <w:rsid w:val="00C17C71"/>
    <w:rsid w:val="00C17EF8"/>
    <w:rsid w:val="00C201A3"/>
    <w:rsid w:val="00C211B6"/>
    <w:rsid w:val="00C211B7"/>
    <w:rsid w:val="00C21453"/>
    <w:rsid w:val="00C2171D"/>
    <w:rsid w:val="00C2206B"/>
    <w:rsid w:val="00C22666"/>
    <w:rsid w:val="00C226C7"/>
    <w:rsid w:val="00C2301B"/>
    <w:rsid w:val="00C2308F"/>
    <w:rsid w:val="00C251F8"/>
    <w:rsid w:val="00C254C6"/>
    <w:rsid w:val="00C25EA5"/>
    <w:rsid w:val="00C2613F"/>
    <w:rsid w:val="00C300A1"/>
    <w:rsid w:val="00C30147"/>
    <w:rsid w:val="00C30CA9"/>
    <w:rsid w:val="00C31458"/>
    <w:rsid w:val="00C32538"/>
    <w:rsid w:val="00C326D8"/>
    <w:rsid w:val="00C32A08"/>
    <w:rsid w:val="00C3488C"/>
    <w:rsid w:val="00C361BA"/>
    <w:rsid w:val="00C363BA"/>
    <w:rsid w:val="00C36C6D"/>
    <w:rsid w:val="00C3755D"/>
    <w:rsid w:val="00C375AC"/>
    <w:rsid w:val="00C40574"/>
    <w:rsid w:val="00C4131E"/>
    <w:rsid w:val="00C429EC"/>
    <w:rsid w:val="00C4307B"/>
    <w:rsid w:val="00C43264"/>
    <w:rsid w:val="00C43CCB"/>
    <w:rsid w:val="00C445A7"/>
    <w:rsid w:val="00C44B0F"/>
    <w:rsid w:val="00C454FD"/>
    <w:rsid w:val="00C47150"/>
    <w:rsid w:val="00C505F3"/>
    <w:rsid w:val="00C508FC"/>
    <w:rsid w:val="00C50B49"/>
    <w:rsid w:val="00C50C70"/>
    <w:rsid w:val="00C5141E"/>
    <w:rsid w:val="00C5182F"/>
    <w:rsid w:val="00C52989"/>
    <w:rsid w:val="00C52CB4"/>
    <w:rsid w:val="00C5334A"/>
    <w:rsid w:val="00C53642"/>
    <w:rsid w:val="00C536C3"/>
    <w:rsid w:val="00C544F0"/>
    <w:rsid w:val="00C55CEC"/>
    <w:rsid w:val="00C56A23"/>
    <w:rsid w:val="00C5735E"/>
    <w:rsid w:val="00C5752E"/>
    <w:rsid w:val="00C57C9D"/>
    <w:rsid w:val="00C60611"/>
    <w:rsid w:val="00C616F4"/>
    <w:rsid w:val="00C62172"/>
    <w:rsid w:val="00C62263"/>
    <w:rsid w:val="00C6227D"/>
    <w:rsid w:val="00C6247C"/>
    <w:rsid w:val="00C625C8"/>
    <w:rsid w:val="00C62BAA"/>
    <w:rsid w:val="00C63CB2"/>
    <w:rsid w:val="00C64C8D"/>
    <w:rsid w:val="00C64DF8"/>
    <w:rsid w:val="00C66B12"/>
    <w:rsid w:val="00C6702E"/>
    <w:rsid w:val="00C670A5"/>
    <w:rsid w:val="00C6761F"/>
    <w:rsid w:val="00C6787C"/>
    <w:rsid w:val="00C70528"/>
    <w:rsid w:val="00C70C31"/>
    <w:rsid w:val="00C70D0D"/>
    <w:rsid w:val="00C741A4"/>
    <w:rsid w:val="00C7437E"/>
    <w:rsid w:val="00C74BB8"/>
    <w:rsid w:val="00C74DD6"/>
    <w:rsid w:val="00C74F9C"/>
    <w:rsid w:val="00C757DB"/>
    <w:rsid w:val="00C75C86"/>
    <w:rsid w:val="00C75F86"/>
    <w:rsid w:val="00C762DB"/>
    <w:rsid w:val="00C77BFB"/>
    <w:rsid w:val="00C77E9C"/>
    <w:rsid w:val="00C806FA"/>
    <w:rsid w:val="00C8090F"/>
    <w:rsid w:val="00C80E69"/>
    <w:rsid w:val="00C814B0"/>
    <w:rsid w:val="00C82061"/>
    <w:rsid w:val="00C8306C"/>
    <w:rsid w:val="00C8372C"/>
    <w:rsid w:val="00C83D5B"/>
    <w:rsid w:val="00C83EE3"/>
    <w:rsid w:val="00C84119"/>
    <w:rsid w:val="00C8429E"/>
    <w:rsid w:val="00C84BEB"/>
    <w:rsid w:val="00C85710"/>
    <w:rsid w:val="00C8668C"/>
    <w:rsid w:val="00C86997"/>
    <w:rsid w:val="00C86E90"/>
    <w:rsid w:val="00C87ECD"/>
    <w:rsid w:val="00C91A51"/>
    <w:rsid w:val="00C91FD0"/>
    <w:rsid w:val="00C92101"/>
    <w:rsid w:val="00C92442"/>
    <w:rsid w:val="00C9260B"/>
    <w:rsid w:val="00C92669"/>
    <w:rsid w:val="00C93335"/>
    <w:rsid w:val="00C9340D"/>
    <w:rsid w:val="00C93435"/>
    <w:rsid w:val="00C934C7"/>
    <w:rsid w:val="00C93D3D"/>
    <w:rsid w:val="00C940FB"/>
    <w:rsid w:val="00C94B24"/>
    <w:rsid w:val="00C94E3A"/>
    <w:rsid w:val="00C9547A"/>
    <w:rsid w:val="00C95DA1"/>
    <w:rsid w:val="00C96296"/>
    <w:rsid w:val="00C97306"/>
    <w:rsid w:val="00C9736A"/>
    <w:rsid w:val="00C97B6D"/>
    <w:rsid w:val="00C97CF5"/>
    <w:rsid w:val="00CA09FA"/>
    <w:rsid w:val="00CA0B0E"/>
    <w:rsid w:val="00CA0D44"/>
    <w:rsid w:val="00CA357B"/>
    <w:rsid w:val="00CA45BC"/>
    <w:rsid w:val="00CA486C"/>
    <w:rsid w:val="00CA6023"/>
    <w:rsid w:val="00CA6288"/>
    <w:rsid w:val="00CA6DE1"/>
    <w:rsid w:val="00CA76A3"/>
    <w:rsid w:val="00CA7FE5"/>
    <w:rsid w:val="00CB0A59"/>
    <w:rsid w:val="00CB1089"/>
    <w:rsid w:val="00CB2272"/>
    <w:rsid w:val="00CB2B63"/>
    <w:rsid w:val="00CB2C7B"/>
    <w:rsid w:val="00CB32C3"/>
    <w:rsid w:val="00CB3D22"/>
    <w:rsid w:val="00CB4282"/>
    <w:rsid w:val="00CB47F2"/>
    <w:rsid w:val="00CB4884"/>
    <w:rsid w:val="00CB4B69"/>
    <w:rsid w:val="00CB5D4E"/>
    <w:rsid w:val="00CB62A3"/>
    <w:rsid w:val="00CB692A"/>
    <w:rsid w:val="00CB6E35"/>
    <w:rsid w:val="00CB747D"/>
    <w:rsid w:val="00CB7831"/>
    <w:rsid w:val="00CC17A4"/>
    <w:rsid w:val="00CC1C3D"/>
    <w:rsid w:val="00CC298A"/>
    <w:rsid w:val="00CC4387"/>
    <w:rsid w:val="00CC4411"/>
    <w:rsid w:val="00CC4C2A"/>
    <w:rsid w:val="00CC4F6E"/>
    <w:rsid w:val="00CC5BAB"/>
    <w:rsid w:val="00CC6EA6"/>
    <w:rsid w:val="00CC7FF3"/>
    <w:rsid w:val="00CD0194"/>
    <w:rsid w:val="00CD07B2"/>
    <w:rsid w:val="00CD0830"/>
    <w:rsid w:val="00CD1CEB"/>
    <w:rsid w:val="00CD392A"/>
    <w:rsid w:val="00CD3D68"/>
    <w:rsid w:val="00CD3F74"/>
    <w:rsid w:val="00CD4D6B"/>
    <w:rsid w:val="00CD5578"/>
    <w:rsid w:val="00CD62E1"/>
    <w:rsid w:val="00CD695C"/>
    <w:rsid w:val="00CD7FE7"/>
    <w:rsid w:val="00CE00C3"/>
    <w:rsid w:val="00CE0770"/>
    <w:rsid w:val="00CE0DF7"/>
    <w:rsid w:val="00CE1532"/>
    <w:rsid w:val="00CE2FD3"/>
    <w:rsid w:val="00CE438B"/>
    <w:rsid w:val="00CE491E"/>
    <w:rsid w:val="00CE52A2"/>
    <w:rsid w:val="00CE5998"/>
    <w:rsid w:val="00CE6173"/>
    <w:rsid w:val="00CE62C0"/>
    <w:rsid w:val="00CE7DD8"/>
    <w:rsid w:val="00CF340E"/>
    <w:rsid w:val="00CF376F"/>
    <w:rsid w:val="00CF395E"/>
    <w:rsid w:val="00CF4B23"/>
    <w:rsid w:val="00CF5E03"/>
    <w:rsid w:val="00CF69A5"/>
    <w:rsid w:val="00CF69D6"/>
    <w:rsid w:val="00D005F1"/>
    <w:rsid w:val="00D00A01"/>
    <w:rsid w:val="00D00FB7"/>
    <w:rsid w:val="00D011D0"/>
    <w:rsid w:val="00D01800"/>
    <w:rsid w:val="00D01A60"/>
    <w:rsid w:val="00D01B12"/>
    <w:rsid w:val="00D01D3B"/>
    <w:rsid w:val="00D02834"/>
    <w:rsid w:val="00D0335D"/>
    <w:rsid w:val="00D04536"/>
    <w:rsid w:val="00D059E1"/>
    <w:rsid w:val="00D07F09"/>
    <w:rsid w:val="00D101EA"/>
    <w:rsid w:val="00D1199B"/>
    <w:rsid w:val="00D120BF"/>
    <w:rsid w:val="00D131F3"/>
    <w:rsid w:val="00D1346A"/>
    <w:rsid w:val="00D13741"/>
    <w:rsid w:val="00D14337"/>
    <w:rsid w:val="00D167C1"/>
    <w:rsid w:val="00D16A67"/>
    <w:rsid w:val="00D17D41"/>
    <w:rsid w:val="00D2029C"/>
    <w:rsid w:val="00D20779"/>
    <w:rsid w:val="00D208C8"/>
    <w:rsid w:val="00D20D4A"/>
    <w:rsid w:val="00D21060"/>
    <w:rsid w:val="00D2112F"/>
    <w:rsid w:val="00D21D4D"/>
    <w:rsid w:val="00D22B46"/>
    <w:rsid w:val="00D23D47"/>
    <w:rsid w:val="00D2517F"/>
    <w:rsid w:val="00D2647B"/>
    <w:rsid w:val="00D26D9F"/>
    <w:rsid w:val="00D278BC"/>
    <w:rsid w:val="00D27D33"/>
    <w:rsid w:val="00D27E24"/>
    <w:rsid w:val="00D3025B"/>
    <w:rsid w:val="00D30686"/>
    <w:rsid w:val="00D3178D"/>
    <w:rsid w:val="00D32946"/>
    <w:rsid w:val="00D32958"/>
    <w:rsid w:val="00D329B8"/>
    <w:rsid w:val="00D32CB0"/>
    <w:rsid w:val="00D34272"/>
    <w:rsid w:val="00D343CE"/>
    <w:rsid w:val="00D347D4"/>
    <w:rsid w:val="00D35BEF"/>
    <w:rsid w:val="00D366C0"/>
    <w:rsid w:val="00D36DDE"/>
    <w:rsid w:val="00D36E63"/>
    <w:rsid w:val="00D37244"/>
    <w:rsid w:val="00D404FC"/>
    <w:rsid w:val="00D40511"/>
    <w:rsid w:val="00D40E4F"/>
    <w:rsid w:val="00D41282"/>
    <w:rsid w:val="00D41CE6"/>
    <w:rsid w:val="00D43493"/>
    <w:rsid w:val="00D4363F"/>
    <w:rsid w:val="00D43F07"/>
    <w:rsid w:val="00D440CD"/>
    <w:rsid w:val="00D44A5B"/>
    <w:rsid w:val="00D44E61"/>
    <w:rsid w:val="00D4557D"/>
    <w:rsid w:val="00D45884"/>
    <w:rsid w:val="00D462BC"/>
    <w:rsid w:val="00D46B06"/>
    <w:rsid w:val="00D47391"/>
    <w:rsid w:val="00D5010F"/>
    <w:rsid w:val="00D5021C"/>
    <w:rsid w:val="00D50734"/>
    <w:rsid w:val="00D51400"/>
    <w:rsid w:val="00D52882"/>
    <w:rsid w:val="00D53B41"/>
    <w:rsid w:val="00D542B8"/>
    <w:rsid w:val="00D545A4"/>
    <w:rsid w:val="00D549D5"/>
    <w:rsid w:val="00D54EF2"/>
    <w:rsid w:val="00D5523E"/>
    <w:rsid w:val="00D56289"/>
    <w:rsid w:val="00D56EA6"/>
    <w:rsid w:val="00D57AB5"/>
    <w:rsid w:val="00D602C1"/>
    <w:rsid w:val="00D60730"/>
    <w:rsid w:val="00D608C7"/>
    <w:rsid w:val="00D631EE"/>
    <w:rsid w:val="00D638D0"/>
    <w:rsid w:val="00D64A77"/>
    <w:rsid w:val="00D661A3"/>
    <w:rsid w:val="00D67340"/>
    <w:rsid w:val="00D67C8B"/>
    <w:rsid w:val="00D71517"/>
    <w:rsid w:val="00D71B4C"/>
    <w:rsid w:val="00D71DAF"/>
    <w:rsid w:val="00D73CC5"/>
    <w:rsid w:val="00D7528B"/>
    <w:rsid w:val="00D75990"/>
    <w:rsid w:val="00D75DCF"/>
    <w:rsid w:val="00D76401"/>
    <w:rsid w:val="00D766E8"/>
    <w:rsid w:val="00D7759D"/>
    <w:rsid w:val="00D77A9A"/>
    <w:rsid w:val="00D825A0"/>
    <w:rsid w:val="00D82E04"/>
    <w:rsid w:val="00D82FB8"/>
    <w:rsid w:val="00D84B43"/>
    <w:rsid w:val="00D84ECD"/>
    <w:rsid w:val="00D84F22"/>
    <w:rsid w:val="00D85B4E"/>
    <w:rsid w:val="00D85B90"/>
    <w:rsid w:val="00D85D6D"/>
    <w:rsid w:val="00D860AC"/>
    <w:rsid w:val="00D86614"/>
    <w:rsid w:val="00D8708E"/>
    <w:rsid w:val="00D8711C"/>
    <w:rsid w:val="00D872F6"/>
    <w:rsid w:val="00D87E71"/>
    <w:rsid w:val="00D9104C"/>
    <w:rsid w:val="00D91229"/>
    <w:rsid w:val="00D91D16"/>
    <w:rsid w:val="00D93077"/>
    <w:rsid w:val="00D938B9"/>
    <w:rsid w:val="00D93969"/>
    <w:rsid w:val="00D954F1"/>
    <w:rsid w:val="00D95D84"/>
    <w:rsid w:val="00D95F3B"/>
    <w:rsid w:val="00D95FA0"/>
    <w:rsid w:val="00D967BA"/>
    <w:rsid w:val="00D97C1A"/>
    <w:rsid w:val="00DA0A71"/>
    <w:rsid w:val="00DA0BFF"/>
    <w:rsid w:val="00DA22A0"/>
    <w:rsid w:val="00DA245F"/>
    <w:rsid w:val="00DA2B65"/>
    <w:rsid w:val="00DA3811"/>
    <w:rsid w:val="00DA3D2E"/>
    <w:rsid w:val="00DA468E"/>
    <w:rsid w:val="00DA4EB4"/>
    <w:rsid w:val="00DA5B29"/>
    <w:rsid w:val="00DA681F"/>
    <w:rsid w:val="00DA6E40"/>
    <w:rsid w:val="00DA7046"/>
    <w:rsid w:val="00DA708E"/>
    <w:rsid w:val="00DA70B1"/>
    <w:rsid w:val="00DA70F4"/>
    <w:rsid w:val="00DA745D"/>
    <w:rsid w:val="00DA79C1"/>
    <w:rsid w:val="00DA7FB7"/>
    <w:rsid w:val="00DB0A3E"/>
    <w:rsid w:val="00DB0EB0"/>
    <w:rsid w:val="00DB1195"/>
    <w:rsid w:val="00DB135D"/>
    <w:rsid w:val="00DB15EA"/>
    <w:rsid w:val="00DB22DF"/>
    <w:rsid w:val="00DB270C"/>
    <w:rsid w:val="00DB2C8E"/>
    <w:rsid w:val="00DB3D81"/>
    <w:rsid w:val="00DB40D6"/>
    <w:rsid w:val="00DB47D6"/>
    <w:rsid w:val="00DB5AB8"/>
    <w:rsid w:val="00DB73FD"/>
    <w:rsid w:val="00DB7C44"/>
    <w:rsid w:val="00DC0907"/>
    <w:rsid w:val="00DC0D7F"/>
    <w:rsid w:val="00DC18AB"/>
    <w:rsid w:val="00DC2D9A"/>
    <w:rsid w:val="00DC31DE"/>
    <w:rsid w:val="00DC378D"/>
    <w:rsid w:val="00DC3A2C"/>
    <w:rsid w:val="00DC448C"/>
    <w:rsid w:val="00DC6231"/>
    <w:rsid w:val="00DC6E75"/>
    <w:rsid w:val="00DD15DF"/>
    <w:rsid w:val="00DD1AEB"/>
    <w:rsid w:val="00DD2128"/>
    <w:rsid w:val="00DD2723"/>
    <w:rsid w:val="00DD2DDE"/>
    <w:rsid w:val="00DD3757"/>
    <w:rsid w:val="00DD4822"/>
    <w:rsid w:val="00DD49A5"/>
    <w:rsid w:val="00DD4C40"/>
    <w:rsid w:val="00DD4F36"/>
    <w:rsid w:val="00DD547E"/>
    <w:rsid w:val="00DD5497"/>
    <w:rsid w:val="00DD56F9"/>
    <w:rsid w:val="00DD5FA3"/>
    <w:rsid w:val="00DD6380"/>
    <w:rsid w:val="00DD713A"/>
    <w:rsid w:val="00DD7526"/>
    <w:rsid w:val="00DD7763"/>
    <w:rsid w:val="00DD79FC"/>
    <w:rsid w:val="00DE069A"/>
    <w:rsid w:val="00DE142B"/>
    <w:rsid w:val="00DE1C88"/>
    <w:rsid w:val="00DE1FAB"/>
    <w:rsid w:val="00DE23D9"/>
    <w:rsid w:val="00DE2681"/>
    <w:rsid w:val="00DE2B15"/>
    <w:rsid w:val="00DE3432"/>
    <w:rsid w:val="00DE3EE5"/>
    <w:rsid w:val="00DE41DC"/>
    <w:rsid w:val="00DE44AD"/>
    <w:rsid w:val="00DE4D7E"/>
    <w:rsid w:val="00DE4FE1"/>
    <w:rsid w:val="00DE5012"/>
    <w:rsid w:val="00DE5A53"/>
    <w:rsid w:val="00DE7412"/>
    <w:rsid w:val="00DE747F"/>
    <w:rsid w:val="00DF0491"/>
    <w:rsid w:val="00DF11B2"/>
    <w:rsid w:val="00DF1707"/>
    <w:rsid w:val="00DF2802"/>
    <w:rsid w:val="00DF2AF4"/>
    <w:rsid w:val="00DF3115"/>
    <w:rsid w:val="00DF31A9"/>
    <w:rsid w:val="00DF3201"/>
    <w:rsid w:val="00DF48C3"/>
    <w:rsid w:val="00DF5D11"/>
    <w:rsid w:val="00DF6322"/>
    <w:rsid w:val="00DF67B3"/>
    <w:rsid w:val="00DF7CF6"/>
    <w:rsid w:val="00E00D64"/>
    <w:rsid w:val="00E014B9"/>
    <w:rsid w:val="00E02164"/>
    <w:rsid w:val="00E028DF"/>
    <w:rsid w:val="00E0341D"/>
    <w:rsid w:val="00E03C5F"/>
    <w:rsid w:val="00E040EB"/>
    <w:rsid w:val="00E042D2"/>
    <w:rsid w:val="00E043A0"/>
    <w:rsid w:val="00E044B7"/>
    <w:rsid w:val="00E04AF1"/>
    <w:rsid w:val="00E05592"/>
    <w:rsid w:val="00E05A6B"/>
    <w:rsid w:val="00E05A8A"/>
    <w:rsid w:val="00E062EB"/>
    <w:rsid w:val="00E06505"/>
    <w:rsid w:val="00E06865"/>
    <w:rsid w:val="00E10424"/>
    <w:rsid w:val="00E10F83"/>
    <w:rsid w:val="00E11E24"/>
    <w:rsid w:val="00E1270C"/>
    <w:rsid w:val="00E138BE"/>
    <w:rsid w:val="00E13989"/>
    <w:rsid w:val="00E13EEB"/>
    <w:rsid w:val="00E13F8B"/>
    <w:rsid w:val="00E14504"/>
    <w:rsid w:val="00E14F85"/>
    <w:rsid w:val="00E14FEF"/>
    <w:rsid w:val="00E16B64"/>
    <w:rsid w:val="00E1743E"/>
    <w:rsid w:val="00E17804"/>
    <w:rsid w:val="00E17953"/>
    <w:rsid w:val="00E20256"/>
    <w:rsid w:val="00E20F65"/>
    <w:rsid w:val="00E215F9"/>
    <w:rsid w:val="00E219AD"/>
    <w:rsid w:val="00E21B4A"/>
    <w:rsid w:val="00E22EF4"/>
    <w:rsid w:val="00E22F30"/>
    <w:rsid w:val="00E2391C"/>
    <w:rsid w:val="00E23EAA"/>
    <w:rsid w:val="00E23F10"/>
    <w:rsid w:val="00E253CB"/>
    <w:rsid w:val="00E25CC3"/>
    <w:rsid w:val="00E26270"/>
    <w:rsid w:val="00E263DD"/>
    <w:rsid w:val="00E2677B"/>
    <w:rsid w:val="00E267AB"/>
    <w:rsid w:val="00E26B03"/>
    <w:rsid w:val="00E308FD"/>
    <w:rsid w:val="00E312A3"/>
    <w:rsid w:val="00E31534"/>
    <w:rsid w:val="00E31C98"/>
    <w:rsid w:val="00E323EB"/>
    <w:rsid w:val="00E32E13"/>
    <w:rsid w:val="00E33319"/>
    <w:rsid w:val="00E3331B"/>
    <w:rsid w:val="00E33454"/>
    <w:rsid w:val="00E33A71"/>
    <w:rsid w:val="00E33EE8"/>
    <w:rsid w:val="00E33F37"/>
    <w:rsid w:val="00E35164"/>
    <w:rsid w:val="00E35249"/>
    <w:rsid w:val="00E35E1E"/>
    <w:rsid w:val="00E36106"/>
    <w:rsid w:val="00E365C4"/>
    <w:rsid w:val="00E375B4"/>
    <w:rsid w:val="00E3767C"/>
    <w:rsid w:val="00E37E4D"/>
    <w:rsid w:val="00E4042D"/>
    <w:rsid w:val="00E412F7"/>
    <w:rsid w:val="00E41759"/>
    <w:rsid w:val="00E42F18"/>
    <w:rsid w:val="00E43326"/>
    <w:rsid w:val="00E438CC"/>
    <w:rsid w:val="00E440D3"/>
    <w:rsid w:val="00E45000"/>
    <w:rsid w:val="00E450E0"/>
    <w:rsid w:val="00E465D4"/>
    <w:rsid w:val="00E46849"/>
    <w:rsid w:val="00E475F8"/>
    <w:rsid w:val="00E47AA1"/>
    <w:rsid w:val="00E50419"/>
    <w:rsid w:val="00E529CB"/>
    <w:rsid w:val="00E52E9F"/>
    <w:rsid w:val="00E53174"/>
    <w:rsid w:val="00E53B71"/>
    <w:rsid w:val="00E53D27"/>
    <w:rsid w:val="00E5599F"/>
    <w:rsid w:val="00E5613D"/>
    <w:rsid w:val="00E56700"/>
    <w:rsid w:val="00E56E16"/>
    <w:rsid w:val="00E575F7"/>
    <w:rsid w:val="00E57B06"/>
    <w:rsid w:val="00E61AD3"/>
    <w:rsid w:val="00E61E12"/>
    <w:rsid w:val="00E6204F"/>
    <w:rsid w:val="00E62A37"/>
    <w:rsid w:val="00E62FE0"/>
    <w:rsid w:val="00E63AA8"/>
    <w:rsid w:val="00E63F6B"/>
    <w:rsid w:val="00E642BF"/>
    <w:rsid w:val="00E6539D"/>
    <w:rsid w:val="00E654CA"/>
    <w:rsid w:val="00E65CCD"/>
    <w:rsid w:val="00E70E51"/>
    <w:rsid w:val="00E70E5B"/>
    <w:rsid w:val="00E717BC"/>
    <w:rsid w:val="00E71870"/>
    <w:rsid w:val="00E71ACE"/>
    <w:rsid w:val="00E71AFC"/>
    <w:rsid w:val="00E71F19"/>
    <w:rsid w:val="00E72834"/>
    <w:rsid w:val="00E72ABD"/>
    <w:rsid w:val="00E73041"/>
    <w:rsid w:val="00E73229"/>
    <w:rsid w:val="00E735AF"/>
    <w:rsid w:val="00E743D3"/>
    <w:rsid w:val="00E757C9"/>
    <w:rsid w:val="00E76239"/>
    <w:rsid w:val="00E76B70"/>
    <w:rsid w:val="00E76BCE"/>
    <w:rsid w:val="00E7717B"/>
    <w:rsid w:val="00E772E2"/>
    <w:rsid w:val="00E776BA"/>
    <w:rsid w:val="00E81BE6"/>
    <w:rsid w:val="00E821D1"/>
    <w:rsid w:val="00E82320"/>
    <w:rsid w:val="00E8290C"/>
    <w:rsid w:val="00E82CB1"/>
    <w:rsid w:val="00E83E20"/>
    <w:rsid w:val="00E83EBF"/>
    <w:rsid w:val="00E8428B"/>
    <w:rsid w:val="00E847C8"/>
    <w:rsid w:val="00E86BBA"/>
    <w:rsid w:val="00E878CB"/>
    <w:rsid w:val="00E90F68"/>
    <w:rsid w:val="00E91349"/>
    <w:rsid w:val="00E9142A"/>
    <w:rsid w:val="00E91AD9"/>
    <w:rsid w:val="00E9214A"/>
    <w:rsid w:val="00E92595"/>
    <w:rsid w:val="00E931A6"/>
    <w:rsid w:val="00E932AF"/>
    <w:rsid w:val="00E93E78"/>
    <w:rsid w:val="00E942AC"/>
    <w:rsid w:val="00E94C1C"/>
    <w:rsid w:val="00E95408"/>
    <w:rsid w:val="00E95458"/>
    <w:rsid w:val="00E95634"/>
    <w:rsid w:val="00E95C32"/>
    <w:rsid w:val="00E969EC"/>
    <w:rsid w:val="00E9708A"/>
    <w:rsid w:val="00E972AB"/>
    <w:rsid w:val="00E97ED6"/>
    <w:rsid w:val="00EA0458"/>
    <w:rsid w:val="00EA051D"/>
    <w:rsid w:val="00EA096C"/>
    <w:rsid w:val="00EA15AA"/>
    <w:rsid w:val="00EA1ABE"/>
    <w:rsid w:val="00EA1D0A"/>
    <w:rsid w:val="00EA1F21"/>
    <w:rsid w:val="00EA2084"/>
    <w:rsid w:val="00EA27EF"/>
    <w:rsid w:val="00EA336F"/>
    <w:rsid w:val="00EA3BFE"/>
    <w:rsid w:val="00EA5192"/>
    <w:rsid w:val="00EA5348"/>
    <w:rsid w:val="00EA54F3"/>
    <w:rsid w:val="00EA5E56"/>
    <w:rsid w:val="00EA609E"/>
    <w:rsid w:val="00EA6277"/>
    <w:rsid w:val="00EA75D1"/>
    <w:rsid w:val="00EA785E"/>
    <w:rsid w:val="00EA7A5A"/>
    <w:rsid w:val="00EA7B7B"/>
    <w:rsid w:val="00EB145C"/>
    <w:rsid w:val="00EB165E"/>
    <w:rsid w:val="00EB207B"/>
    <w:rsid w:val="00EB259D"/>
    <w:rsid w:val="00EB38D1"/>
    <w:rsid w:val="00EB44ED"/>
    <w:rsid w:val="00EB52A0"/>
    <w:rsid w:val="00EB6306"/>
    <w:rsid w:val="00EB64BB"/>
    <w:rsid w:val="00EB64D6"/>
    <w:rsid w:val="00EB667B"/>
    <w:rsid w:val="00EB6F59"/>
    <w:rsid w:val="00EB771D"/>
    <w:rsid w:val="00EB7E8E"/>
    <w:rsid w:val="00EC0324"/>
    <w:rsid w:val="00EC0570"/>
    <w:rsid w:val="00EC1409"/>
    <w:rsid w:val="00EC19C9"/>
    <w:rsid w:val="00EC2CD0"/>
    <w:rsid w:val="00EC2E94"/>
    <w:rsid w:val="00EC3AA0"/>
    <w:rsid w:val="00EC3AA3"/>
    <w:rsid w:val="00EC3ADF"/>
    <w:rsid w:val="00EC3EA8"/>
    <w:rsid w:val="00EC6617"/>
    <w:rsid w:val="00EC7CA2"/>
    <w:rsid w:val="00ED1020"/>
    <w:rsid w:val="00ED14FE"/>
    <w:rsid w:val="00ED19E4"/>
    <w:rsid w:val="00ED1ED2"/>
    <w:rsid w:val="00ED24A7"/>
    <w:rsid w:val="00ED2D27"/>
    <w:rsid w:val="00ED3284"/>
    <w:rsid w:val="00ED3420"/>
    <w:rsid w:val="00ED3E94"/>
    <w:rsid w:val="00ED3F61"/>
    <w:rsid w:val="00ED524F"/>
    <w:rsid w:val="00EE04E1"/>
    <w:rsid w:val="00EE0EB6"/>
    <w:rsid w:val="00EE1A34"/>
    <w:rsid w:val="00EE2BC6"/>
    <w:rsid w:val="00EE3878"/>
    <w:rsid w:val="00EE3BBC"/>
    <w:rsid w:val="00EE41EB"/>
    <w:rsid w:val="00EE5600"/>
    <w:rsid w:val="00EE6082"/>
    <w:rsid w:val="00EF1000"/>
    <w:rsid w:val="00EF2390"/>
    <w:rsid w:val="00EF2D06"/>
    <w:rsid w:val="00EF2E8A"/>
    <w:rsid w:val="00EF359F"/>
    <w:rsid w:val="00EF38DA"/>
    <w:rsid w:val="00EF4156"/>
    <w:rsid w:val="00EF4366"/>
    <w:rsid w:val="00EF4CD9"/>
    <w:rsid w:val="00EF535C"/>
    <w:rsid w:val="00EF56B8"/>
    <w:rsid w:val="00EF66E4"/>
    <w:rsid w:val="00F00D27"/>
    <w:rsid w:val="00F01E2F"/>
    <w:rsid w:val="00F0383C"/>
    <w:rsid w:val="00F03AD0"/>
    <w:rsid w:val="00F03D20"/>
    <w:rsid w:val="00F045CD"/>
    <w:rsid w:val="00F0488C"/>
    <w:rsid w:val="00F05969"/>
    <w:rsid w:val="00F05BBD"/>
    <w:rsid w:val="00F05BC0"/>
    <w:rsid w:val="00F0692D"/>
    <w:rsid w:val="00F06B2E"/>
    <w:rsid w:val="00F06FDB"/>
    <w:rsid w:val="00F072F5"/>
    <w:rsid w:val="00F0790F"/>
    <w:rsid w:val="00F07D31"/>
    <w:rsid w:val="00F10FD9"/>
    <w:rsid w:val="00F11700"/>
    <w:rsid w:val="00F11A42"/>
    <w:rsid w:val="00F11C8B"/>
    <w:rsid w:val="00F12B1F"/>
    <w:rsid w:val="00F12D4C"/>
    <w:rsid w:val="00F1327C"/>
    <w:rsid w:val="00F13C77"/>
    <w:rsid w:val="00F1450D"/>
    <w:rsid w:val="00F14836"/>
    <w:rsid w:val="00F14D24"/>
    <w:rsid w:val="00F152BB"/>
    <w:rsid w:val="00F158E5"/>
    <w:rsid w:val="00F15D84"/>
    <w:rsid w:val="00F16062"/>
    <w:rsid w:val="00F16832"/>
    <w:rsid w:val="00F20C73"/>
    <w:rsid w:val="00F20D15"/>
    <w:rsid w:val="00F21145"/>
    <w:rsid w:val="00F214DF"/>
    <w:rsid w:val="00F22919"/>
    <w:rsid w:val="00F23260"/>
    <w:rsid w:val="00F235A8"/>
    <w:rsid w:val="00F238DD"/>
    <w:rsid w:val="00F23E42"/>
    <w:rsid w:val="00F2501F"/>
    <w:rsid w:val="00F25580"/>
    <w:rsid w:val="00F25956"/>
    <w:rsid w:val="00F26079"/>
    <w:rsid w:val="00F260C1"/>
    <w:rsid w:val="00F261CB"/>
    <w:rsid w:val="00F266F7"/>
    <w:rsid w:val="00F27927"/>
    <w:rsid w:val="00F30532"/>
    <w:rsid w:val="00F3089F"/>
    <w:rsid w:val="00F30B1B"/>
    <w:rsid w:val="00F30BDA"/>
    <w:rsid w:val="00F30D76"/>
    <w:rsid w:val="00F30FF4"/>
    <w:rsid w:val="00F3116B"/>
    <w:rsid w:val="00F3235B"/>
    <w:rsid w:val="00F324F2"/>
    <w:rsid w:val="00F338FA"/>
    <w:rsid w:val="00F33DB7"/>
    <w:rsid w:val="00F34216"/>
    <w:rsid w:val="00F352E3"/>
    <w:rsid w:val="00F355D4"/>
    <w:rsid w:val="00F35850"/>
    <w:rsid w:val="00F35BE0"/>
    <w:rsid w:val="00F36ED2"/>
    <w:rsid w:val="00F37034"/>
    <w:rsid w:val="00F37C93"/>
    <w:rsid w:val="00F4112F"/>
    <w:rsid w:val="00F417CB"/>
    <w:rsid w:val="00F429C2"/>
    <w:rsid w:val="00F42A2B"/>
    <w:rsid w:val="00F4361C"/>
    <w:rsid w:val="00F440BD"/>
    <w:rsid w:val="00F443BF"/>
    <w:rsid w:val="00F455D2"/>
    <w:rsid w:val="00F45B46"/>
    <w:rsid w:val="00F45C01"/>
    <w:rsid w:val="00F4608B"/>
    <w:rsid w:val="00F476D1"/>
    <w:rsid w:val="00F50381"/>
    <w:rsid w:val="00F5064B"/>
    <w:rsid w:val="00F50CD8"/>
    <w:rsid w:val="00F51984"/>
    <w:rsid w:val="00F51A6D"/>
    <w:rsid w:val="00F51E2B"/>
    <w:rsid w:val="00F523F2"/>
    <w:rsid w:val="00F5255F"/>
    <w:rsid w:val="00F52F82"/>
    <w:rsid w:val="00F533E6"/>
    <w:rsid w:val="00F5455E"/>
    <w:rsid w:val="00F5537C"/>
    <w:rsid w:val="00F56BE0"/>
    <w:rsid w:val="00F576C5"/>
    <w:rsid w:val="00F57794"/>
    <w:rsid w:val="00F604EF"/>
    <w:rsid w:val="00F60F1B"/>
    <w:rsid w:val="00F612CE"/>
    <w:rsid w:val="00F62087"/>
    <w:rsid w:val="00F6217C"/>
    <w:rsid w:val="00F62565"/>
    <w:rsid w:val="00F6327D"/>
    <w:rsid w:val="00F64206"/>
    <w:rsid w:val="00F64231"/>
    <w:rsid w:val="00F64298"/>
    <w:rsid w:val="00F6555D"/>
    <w:rsid w:val="00F65DA6"/>
    <w:rsid w:val="00F66786"/>
    <w:rsid w:val="00F703ED"/>
    <w:rsid w:val="00F71BC1"/>
    <w:rsid w:val="00F71BEF"/>
    <w:rsid w:val="00F71DF3"/>
    <w:rsid w:val="00F7234C"/>
    <w:rsid w:val="00F72730"/>
    <w:rsid w:val="00F72F8A"/>
    <w:rsid w:val="00F741A1"/>
    <w:rsid w:val="00F742D2"/>
    <w:rsid w:val="00F74EED"/>
    <w:rsid w:val="00F759FF"/>
    <w:rsid w:val="00F765FD"/>
    <w:rsid w:val="00F76ECB"/>
    <w:rsid w:val="00F7704F"/>
    <w:rsid w:val="00F77931"/>
    <w:rsid w:val="00F77CB5"/>
    <w:rsid w:val="00F80082"/>
    <w:rsid w:val="00F8061F"/>
    <w:rsid w:val="00F80DF3"/>
    <w:rsid w:val="00F8178D"/>
    <w:rsid w:val="00F81801"/>
    <w:rsid w:val="00F82684"/>
    <w:rsid w:val="00F828B6"/>
    <w:rsid w:val="00F82916"/>
    <w:rsid w:val="00F82CAB"/>
    <w:rsid w:val="00F835B2"/>
    <w:rsid w:val="00F84B64"/>
    <w:rsid w:val="00F85339"/>
    <w:rsid w:val="00F85C33"/>
    <w:rsid w:val="00F8726A"/>
    <w:rsid w:val="00F873C9"/>
    <w:rsid w:val="00F873E5"/>
    <w:rsid w:val="00F877EA"/>
    <w:rsid w:val="00F87859"/>
    <w:rsid w:val="00F90049"/>
    <w:rsid w:val="00F91A7A"/>
    <w:rsid w:val="00F91E60"/>
    <w:rsid w:val="00F955FD"/>
    <w:rsid w:val="00F9570A"/>
    <w:rsid w:val="00F95BDA"/>
    <w:rsid w:val="00F962EA"/>
    <w:rsid w:val="00F963C3"/>
    <w:rsid w:val="00F96484"/>
    <w:rsid w:val="00F96687"/>
    <w:rsid w:val="00F96B18"/>
    <w:rsid w:val="00F97983"/>
    <w:rsid w:val="00F97B3B"/>
    <w:rsid w:val="00FA0083"/>
    <w:rsid w:val="00FA0321"/>
    <w:rsid w:val="00FA0739"/>
    <w:rsid w:val="00FA0A94"/>
    <w:rsid w:val="00FA0BEA"/>
    <w:rsid w:val="00FA108F"/>
    <w:rsid w:val="00FA1ACF"/>
    <w:rsid w:val="00FA24E1"/>
    <w:rsid w:val="00FA316A"/>
    <w:rsid w:val="00FA3369"/>
    <w:rsid w:val="00FA3AD9"/>
    <w:rsid w:val="00FA432B"/>
    <w:rsid w:val="00FA450F"/>
    <w:rsid w:val="00FA6C65"/>
    <w:rsid w:val="00FA7285"/>
    <w:rsid w:val="00FA762F"/>
    <w:rsid w:val="00FB0CE3"/>
    <w:rsid w:val="00FB1CD4"/>
    <w:rsid w:val="00FB2786"/>
    <w:rsid w:val="00FB3DAB"/>
    <w:rsid w:val="00FB44A9"/>
    <w:rsid w:val="00FB6235"/>
    <w:rsid w:val="00FB6701"/>
    <w:rsid w:val="00FB6820"/>
    <w:rsid w:val="00FB6CEA"/>
    <w:rsid w:val="00FB6EE1"/>
    <w:rsid w:val="00FB72F3"/>
    <w:rsid w:val="00FB776C"/>
    <w:rsid w:val="00FB778B"/>
    <w:rsid w:val="00FC00CD"/>
    <w:rsid w:val="00FC03AB"/>
    <w:rsid w:val="00FC082D"/>
    <w:rsid w:val="00FC0B49"/>
    <w:rsid w:val="00FC0C3A"/>
    <w:rsid w:val="00FC0E7E"/>
    <w:rsid w:val="00FC1A83"/>
    <w:rsid w:val="00FC1FB3"/>
    <w:rsid w:val="00FC3C7D"/>
    <w:rsid w:val="00FC412C"/>
    <w:rsid w:val="00FC519D"/>
    <w:rsid w:val="00FC583B"/>
    <w:rsid w:val="00FC6665"/>
    <w:rsid w:val="00FC6C2D"/>
    <w:rsid w:val="00FC7102"/>
    <w:rsid w:val="00FC74CE"/>
    <w:rsid w:val="00FC7AA7"/>
    <w:rsid w:val="00FC7C42"/>
    <w:rsid w:val="00FC7E76"/>
    <w:rsid w:val="00FC7F47"/>
    <w:rsid w:val="00FD0BC1"/>
    <w:rsid w:val="00FD1567"/>
    <w:rsid w:val="00FD1636"/>
    <w:rsid w:val="00FD26AE"/>
    <w:rsid w:val="00FD2B8C"/>
    <w:rsid w:val="00FD2F7E"/>
    <w:rsid w:val="00FD32B0"/>
    <w:rsid w:val="00FD4D68"/>
    <w:rsid w:val="00FD51E5"/>
    <w:rsid w:val="00FD5298"/>
    <w:rsid w:val="00FD5711"/>
    <w:rsid w:val="00FD5E61"/>
    <w:rsid w:val="00FD682A"/>
    <w:rsid w:val="00FD6A5A"/>
    <w:rsid w:val="00FD6B45"/>
    <w:rsid w:val="00FE13DE"/>
    <w:rsid w:val="00FE1D86"/>
    <w:rsid w:val="00FE3576"/>
    <w:rsid w:val="00FE3774"/>
    <w:rsid w:val="00FE3DE5"/>
    <w:rsid w:val="00FE4369"/>
    <w:rsid w:val="00FE458E"/>
    <w:rsid w:val="00FE4977"/>
    <w:rsid w:val="00FE4EE5"/>
    <w:rsid w:val="00FE5923"/>
    <w:rsid w:val="00FE62B2"/>
    <w:rsid w:val="00FE6F74"/>
    <w:rsid w:val="00FE745B"/>
    <w:rsid w:val="00FF029E"/>
    <w:rsid w:val="00FF0BB5"/>
    <w:rsid w:val="00FF24C4"/>
    <w:rsid w:val="00FF3636"/>
    <w:rsid w:val="00FF4089"/>
    <w:rsid w:val="00FF45FF"/>
    <w:rsid w:val="00FF5519"/>
    <w:rsid w:val="00FF551D"/>
    <w:rsid w:val="00FF5F3A"/>
    <w:rsid w:val="00FF6C28"/>
    <w:rsid w:val="00FF6F08"/>
    <w:rsid w:val="00FF7B61"/>
    <w:rsid w:val="00FF7BBB"/>
    <w:rsid w:val="00FF7E3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colormru v:ext="edit" colors="#ffe2a7,#fff2d7,#cd9a67,#963,#b39207,#fc0,#ffda91,#fdf0c1"/>
    </o:shapedefaults>
    <o:shapelayout v:ext="edit">
      <o:idmap v:ext="edit" data="1"/>
    </o:shapelayout>
  </w:shapeDefaults>
  <w:decimalSymbol w:val="."/>
  <w:listSeparator w:val=","/>
  <w14:docId w14:val="42F6F75A"/>
  <w15:docId w15:val="{D238339A-EC4B-4775-8571-2B270C5DB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1"/>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2"/>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1"/>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3"/>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16"/>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4"/>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8"/>
      </w:numPr>
      <w:spacing w:after="240"/>
    </w:pPr>
  </w:style>
  <w:style w:type="paragraph" w:customStyle="1" w:styleId="S1-subpara">
    <w:name w:val="S1-sub para"/>
    <w:basedOn w:val="Normal"/>
    <w:link w:val="S1-subparaChar"/>
    <w:rsid w:val="009C3C22"/>
    <w:pPr>
      <w:numPr>
        <w:ilvl w:val="1"/>
        <w:numId w:val="10"/>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5"/>
      </w:numPr>
      <w:jc w:val="left"/>
    </w:pPr>
    <w:rPr>
      <w:b/>
    </w:rPr>
  </w:style>
  <w:style w:type="paragraph" w:customStyle="1" w:styleId="S1-OptB-subpara">
    <w:name w:val="S1-OptB-sub para"/>
    <w:basedOn w:val="Normal"/>
    <w:rsid w:val="00401C1C"/>
    <w:pPr>
      <w:numPr>
        <w:ilvl w:val="1"/>
        <w:numId w:val="6"/>
      </w:numPr>
      <w:spacing w:after="200"/>
    </w:pPr>
  </w:style>
  <w:style w:type="paragraph" w:customStyle="1" w:styleId="OptB-S1-subpara">
    <w:name w:val="OptB-S1-sub para"/>
    <w:basedOn w:val="Normal"/>
    <w:rsid w:val="00280118"/>
    <w:pPr>
      <w:numPr>
        <w:ilvl w:val="1"/>
        <w:numId w:val="5"/>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qForma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7"/>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2"/>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3"/>
      </w:numPr>
    </w:pPr>
  </w:style>
  <w:style w:type="paragraph" w:customStyle="1" w:styleId="StyleStyleS1-Header1TimesNewRoman14pt1">
    <w:name w:val="Style Style S1-Header1 + Times New Roman 14 pt +1"/>
    <w:basedOn w:val="Normal"/>
    <w:rsid w:val="006A6D68"/>
    <w:pPr>
      <w:numPr>
        <w:numId w:val="14"/>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 w:type="paragraph" w:styleId="PlainText">
    <w:name w:val="Plain Text"/>
    <w:basedOn w:val="Normal"/>
    <w:link w:val="PlainTextChar"/>
    <w:rsid w:val="00465E76"/>
    <w:pPr>
      <w:spacing w:after="0"/>
      <w:ind w:right="0"/>
      <w:jc w:val="left"/>
    </w:pPr>
    <w:rPr>
      <w:rFonts w:ascii="Courier New" w:hAnsi="Courier New" w:cs="Courier New"/>
      <w:sz w:val="20"/>
      <w:lang w:val="x-none" w:eastAsia="x-none"/>
    </w:rPr>
  </w:style>
  <w:style w:type="character" w:customStyle="1" w:styleId="PlainTextChar">
    <w:name w:val="Plain Text Char"/>
    <w:basedOn w:val="DefaultParagraphFont"/>
    <w:link w:val="PlainText"/>
    <w:rsid w:val="00465E76"/>
    <w:rPr>
      <w:rFonts w:ascii="Courier New" w:hAnsi="Courier New" w:cs="Courier New"/>
      <w:lang w:val="x-none" w:eastAsia="x-none"/>
    </w:rPr>
  </w:style>
  <w:style w:type="character" w:styleId="UnresolvedMention">
    <w:name w:val="Unresolved Mention"/>
    <w:basedOn w:val="DefaultParagraphFont"/>
    <w:uiPriority w:val="99"/>
    <w:semiHidden/>
    <w:unhideWhenUsed/>
    <w:rsid w:val="003E4E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mount@4.20%2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powergrid.i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5" ma:contentTypeDescription="Create a new document." ma:contentTypeScope="" ma:versionID="722ee1023ad41667fbc109a83582acb5">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041c5b2420fb91d580141f829ca37253"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E324-BF63-4C19-BD78-2FB195ACC82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E641587-AA3D-41C2-B796-77507DE871FB}">
  <ds:schemaRefs>
    <ds:schemaRef ds:uri="http://schemas.openxmlformats.org/officeDocument/2006/bibliography"/>
  </ds:schemaRefs>
</ds:datastoreItem>
</file>

<file path=customXml/itemProps3.xml><?xml version="1.0" encoding="utf-8"?>
<ds:datastoreItem xmlns:ds="http://schemas.openxmlformats.org/officeDocument/2006/customXml" ds:itemID="{17A6D2D7-59EB-46D1-A582-43169BF93CDD}">
  <ds:schemaRefs>
    <ds:schemaRef ds:uri="http://schemas.openxmlformats.org/officeDocument/2006/bibliography"/>
  </ds:schemaRefs>
</ds:datastoreItem>
</file>

<file path=customXml/itemProps4.xml><?xml version="1.0" encoding="utf-8"?>
<ds:datastoreItem xmlns:ds="http://schemas.openxmlformats.org/officeDocument/2006/customXml" ds:itemID="{CAB72BA7-1B4E-411E-AFB6-63670D636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9F60DC-2340-4482-83DE-9E1BC3AD8902}">
  <ds:schemaRefs>
    <ds:schemaRef ds:uri="http://schemas.microsoft.com/sharepoint/v3/contenttype/forms"/>
  </ds:schemaRefs>
</ds:datastoreItem>
</file>

<file path=customXml/itemProps6.xml><?xml version="1.0" encoding="utf-8"?>
<ds:datastoreItem xmlns:ds="http://schemas.openxmlformats.org/officeDocument/2006/customXml" ds:itemID="{763842AE-9DEA-4BDC-8194-F6ED5F9E3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314</TotalTime>
  <Pages>39</Pages>
  <Words>13169</Words>
  <Characters>75069</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Standard Procurement Document</vt:lpstr>
    </vt:vector>
  </TitlesOfParts>
  <Manager>Tesfaalem G. Iyesus</Manager>
  <Company>The World Bank</Company>
  <LinksUpToDate>false</LinksUpToDate>
  <CharactersWithSpaces>88062</CharactersWithSpaces>
  <SharedDoc>false</SharedDoc>
  <HyperlinkBase/>
  <HLinks>
    <vt:vector size="2250" baseType="variant">
      <vt:variant>
        <vt:i4>1114161</vt:i4>
      </vt:variant>
      <vt:variant>
        <vt:i4>2337</vt:i4>
      </vt:variant>
      <vt:variant>
        <vt:i4>0</vt:i4>
      </vt:variant>
      <vt:variant>
        <vt:i4>5</vt:i4>
      </vt:variant>
      <vt:variant>
        <vt:lpwstr/>
      </vt:variant>
      <vt:variant>
        <vt:lpwstr>_Toc197922547</vt:lpwstr>
      </vt:variant>
      <vt:variant>
        <vt:i4>1114161</vt:i4>
      </vt:variant>
      <vt:variant>
        <vt:i4>2331</vt:i4>
      </vt:variant>
      <vt:variant>
        <vt:i4>0</vt:i4>
      </vt:variant>
      <vt:variant>
        <vt:i4>5</vt:i4>
      </vt:variant>
      <vt:variant>
        <vt:lpwstr/>
      </vt:variant>
      <vt:variant>
        <vt:lpwstr>_Toc197922546</vt:lpwstr>
      </vt:variant>
      <vt:variant>
        <vt:i4>1114161</vt:i4>
      </vt:variant>
      <vt:variant>
        <vt:i4>2325</vt:i4>
      </vt:variant>
      <vt:variant>
        <vt:i4>0</vt:i4>
      </vt:variant>
      <vt:variant>
        <vt:i4>5</vt:i4>
      </vt:variant>
      <vt:variant>
        <vt:lpwstr/>
      </vt:variant>
      <vt:variant>
        <vt:lpwstr>_Toc197922545</vt:lpwstr>
      </vt:variant>
      <vt:variant>
        <vt:i4>1114161</vt:i4>
      </vt:variant>
      <vt:variant>
        <vt:i4>2319</vt:i4>
      </vt:variant>
      <vt:variant>
        <vt:i4>0</vt:i4>
      </vt:variant>
      <vt:variant>
        <vt:i4>5</vt:i4>
      </vt:variant>
      <vt:variant>
        <vt:lpwstr/>
      </vt:variant>
      <vt:variant>
        <vt:lpwstr>_Toc197922544</vt:lpwstr>
      </vt:variant>
      <vt:variant>
        <vt:i4>1114161</vt:i4>
      </vt:variant>
      <vt:variant>
        <vt:i4>2313</vt:i4>
      </vt:variant>
      <vt:variant>
        <vt:i4>0</vt:i4>
      </vt:variant>
      <vt:variant>
        <vt:i4>5</vt:i4>
      </vt:variant>
      <vt:variant>
        <vt:lpwstr/>
      </vt:variant>
      <vt:variant>
        <vt:lpwstr>_Toc197922543</vt:lpwstr>
      </vt:variant>
      <vt:variant>
        <vt:i4>1114161</vt:i4>
      </vt:variant>
      <vt:variant>
        <vt:i4>2307</vt:i4>
      </vt:variant>
      <vt:variant>
        <vt:i4>0</vt:i4>
      </vt:variant>
      <vt:variant>
        <vt:i4>5</vt:i4>
      </vt:variant>
      <vt:variant>
        <vt:lpwstr/>
      </vt:variant>
      <vt:variant>
        <vt:lpwstr>_Toc197922542</vt:lpwstr>
      </vt:variant>
      <vt:variant>
        <vt:i4>1114161</vt:i4>
      </vt:variant>
      <vt:variant>
        <vt:i4>2301</vt:i4>
      </vt:variant>
      <vt:variant>
        <vt:i4>0</vt:i4>
      </vt:variant>
      <vt:variant>
        <vt:i4>5</vt:i4>
      </vt:variant>
      <vt:variant>
        <vt:lpwstr/>
      </vt:variant>
      <vt:variant>
        <vt:lpwstr>_Toc197922541</vt:lpwstr>
      </vt:variant>
      <vt:variant>
        <vt:i4>1114161</vt:i4>
      </vt:variant>
      <vt:variant>
        <vt:i4>2295</vt:i4>
      </vt:variant>
      <vt:variant>
        <vt:i4>0</vt:i4>
      </vt:variant>
      <vt:variant>
        <vt:i4>5</vt:i4>
      </vt:variant>
      <vt:variant>
        <vt:lpwstr/>
      </vt:variant>
      <vt:variant>
        <vt:lpwstr>_Toc197922540</vt:lpwstr>
      </vt:variant>
      <vt:variant>
        <vt:i4>1441841</vt:i4>
      </vt:variant>
      <vt:variant>
        <vt:i4>2289</vt:i4>
      </vt:variant>
      <vt:variant>
        <vt:i4>0</vt:i4>
      </vt:variant>
      <vt:variant>
        <vt:i4>5</vt:i4>
      </vt:variant>
      <vt:variant>
        <vt:lpwstr/>
      </vt:variant>
      <vt:variant>
        <vt:lpwstr>_Toc197922539</vt:lpwstr>
      </vt:variant>
      <vt:variant>
        <vt:i4>1441841</vt:i4>
      </vt:variant>
      <vt:variant>
        <vt:i4>2283</vt:i4>
      </vt:variant>
      <vt:variant>
        <vt:i4>0</vt:i4>
      </vt:variant>
      <vt:variant>
        <vt:i4>5</vt:i4>
      </vt:variant>
      <vt:variant>
        <vt:lpwstr/>
      </vt:variant>
      <vt:variant>
        <vt:lpwstr>_Toc197922538</vt:lpwstr>
      </vt:variant>
      <vt:variant>
        <vt:i4>1441841</vt:i4>
      </vt:variant>
      <vt:variant>
        <vt:i4>2277</vt:i4>
      </vt:variant>
      <vt:variant>
        <vt:i4>0</vt:i4>
      </vt:variant>
      <vt:variant>
        <vt:i4>5</vt:i4>
      </vt:variant>
      <vt:variant>
        <vt:lpwstr/>
      </vt:variant>
      <vt:variant>
        <vt:lpwstr>_Toc197922537</vt:lpwstr>
      </vt:variant>
      <vt:variant>
        <vt:i4>1441841</vt:i4>
      </vt:variant>
      <vt:variant>
        <vt:i4>2271</vt:i4>
      </vt:variant>
      <vt:variant>
        <vt:i4>0</vt:i4>
      </vt:variant>
      <vt:variant>
        <vt:i4>5</vt:i4>
      </vt:variant>
      <vt:variant>
        <vt:lpwstr/>
      </vt:variant>
      <vt:variant>
        <vt:lpwstr>_Toc197922536</vt:lpwstr>
      </vt:variant>
      <vt:variant>
        <vt:i4>1441841</vt:i4>
      </vt:variant>
      <vt:variant>
        <vt:i4>2265</vt:i4>
      </vt:variant>
      <vt:variant>
        <vt:i4>0</vt:i4>
      </vt:variant>
      <vt:variant>
        <vt:i4>5</vt:i4>
      </vt:variant>
      <vt:variant>
        <vt:lpwstr/>
      </vt:variant>
      <vt:variant>
        <vt:lpwstr>_Toc197922535</vt:lpwstr>
      </vt:variant>
      <vt:variant>
        <vt:i4>1900606</vt:i4>
      </vt:variant>
      <vt:variant>
        <vt:i4>2256</vt:i4>
      </vt:variant>
      <vt:variant>
        <vt:i4>0</vt:i4>
      </vt:variant>
      <vt:variant>
        <vt:i4>5</vt:i4>
      </vt:variant>
      <vt:variant>
        <vt:lpwstr/>
      </vt:variant>
      <vt:variant>
        <vt:lpwstr>_Toc197493148</vt:lpwstr>
      </vt:variant>
      <vt:variant>
        <vt:i4>1900606</vt:i4>
      </vt:variant>
      <vt:variant>
        <vt:i4>2250</vt:i4>
      </vt:variant>
      <vt:variant>
        <vt:i4>0</vt:i4>
      </vt:variant>
      <vt:variant>
        <vt:i4>5</vt:i4>
      </vt:variant>
      <vt:variant>
        <vt:lpwstr/>
      </vt:variant>
      <vt:variant>
        <vt:lpwstr>_Toc197493147</vt:lpwstr>
      </vt:variant>
      <vt:variant>
        <vt:i4>1900606</vt:i4>
      </vt:variant>
      <vt:variant>
        <vt:i4>2244</vt:i4>
      </vt:variant>
      <vt:variant>
        <vt:i4>0</vt:i4>
      </vt:variant>
      <vt:variant>
        <vt:i4>5</vt:i4>
      </vt:variant>
      <vt:variant>
        <vt:lpwstr/>
      </vt:variant>
      <vt:variant>
        <vt:lpwstr>_Toc197493146</vt:lpwstr>
      </vt:variant>
      <vt:variant>
        <vt:i4>1900606</vt:i4>
      </vt:variant>
      <vt:variant>
        <vt:i4>2238</vt:i4>
      </vt:variant>
      <vt:variant>
        <vt:i4>0</vt:i4>
      </vt:variant>
      <vt:variant>
        <vt:i4>5</vt:i4>
      </vt:variant>
      <vt:variant>
        <vt:lpwstr/>
      </vt:variant>
      <vt:variant>
        <vt:lpwstr>_Toc197493145</vt:lpwstr>
      </vt:variant>
      <vt:variant>
        <vt:i4>1900606</vt:i4>
      </vt:variant>
      <vt:variant>
        <vt:i4>2232</vt:i4>
      </vt:variant>
      <vt:variant>
        <vt:i4>0</vt:i4>
      </vt:variant>
      <vt:variant>
        <vt:i4>5</vt:i4>
      </vt:variant>
      <vt:variant>
        <vt:lpwstr/>
      </vt:variant>
      <vt:variant>
        <vt:lpwstr>_Toc197493144</vt:lpwstr>
      </vt:variant>
      <vt:variant>
        <vt:i4>1900606</vt:i4>
      </vt:variant>
      <vt:variant>
        <vt:i4>2226</vt:i4>
      </vt:variant>
      <vt:variant>
        <vt:i4>0</vt:i4>
      </vt:variant>
      <vt:variant>
        <vt:i4>5</vt:i4>
      </vt:variant>
      <vt:variant>
        <vt:lpwstr/>
      </vt:variant>
      <vt:variant>
        <vt:lpwstr>_Toc197493143</vt:lpwstr>
      </vt:variant>
      <vt:variant>
        <vt:i4>1900606</vt:i4>
      </vt:variant>
      <vt:variant>
        <vt:i4>2220</vt:i4>
      </vt:variant>
      <vt:variant>
        <vt:i4>0</vt:i4>
      </vt:variant>
      <vt:variant>
        <vt:i4>5</vt:i4>
      </vt:variant>
      <vt:variant>
        <vt:lpwstr/>
      </vt:variant>
      <vt:variant>
        <vt:lpwstr>_Toc197493142</vt:lpwstr>
      </vt:variant>
      <vt:variant>
        <vt:i4>1900606</vt:i4>
      </vt:variant>
      <vt:variant>
        <vt:i4>2214</vt:i4>
      </vt:variant>
      <vt:variant>
        <vt:i4>0</vt:i4>
      </vt:variant>
      <vt:variant>
        <vt:i4>5</vt:i4>
      </vt:variant>
      <vt:variant>
        <vt:lpwstr/>
      </vt:variant>
      <vt:variant>
        <vt:lpwstr>_Toc197493141</vt:lpwstr>
      </vt:variant>
      <vt:variant>
        <vt:i4>1900606</vt:i4>
      </vt:variant>
      <vt:variant>
        <vt:i4>2208</vt:i4>
      </vt:variant>
      <vt:variant>
        <vt:i4>0</vt:i4>
      </vt:variant>
      <vt:variant>
        <vt:i4>5</vt:i4>
      </vt:variant>
      <vt:variant>
        <vt:lpwstr/>
      </vt:variant>
      <vt:variant>
        <vt:lpwstr>_Toc197493140</vt:lpwstr>
      </vt:variant>
      <vt:variant>
        <vt:i4>1703998</vt:i4>
      </vt:variant>
      <vt:variant>
        <vt:i4>2202</vt:i4>
      </vt:variant>
      <vt:variant>
        <vt:i4>0</vt:i4>
      </vt:variant>
      <vt:variant>
        <vt:i4>5</vt:i4>
      </vt:variant>
      <vt:variant>
        <vt:lpwstr/>
      </vt:variant>
      <vt:variant>
        <vt:lpwstr>_Toc197493139</vt:lpwstr>
      </vt:variant>
      <vt:variant>
        <vt:i4>1703998</vt:i4>
      </vt:variant>
      <vt:variant>
        <vt:i4>2196</vt:i4>
      </vt:variant>
      <vt:variant>
        <vt:i4>0</vt:i4>
      </vt:variant>
      <vt:variant>
        <vt:i4>5</vt:i4>
      </vt:variant>
      <vt:variant>
        <vt:lpwstr/>
      </vt:variant>
      <vt:variant>
        <vt:lpwstr>_Toc197493138</vt:lpwstr>
      </vt:variant>
      <vt:variant>
        <vt:i4>1703998</vt:i4>
      </vt:variant>
      <vt:variant>
        <vt:i4>2190</vt:i4>
      </vt:variant>
      <vt:variant>
        <vt:i4>0</vt:i4>
      </vt:variant>
      <vt:variant>
        <vt:i4>5</vt:i4>
      </vt:variant>
      <vt:variant>
        <vt:lpwstr/>
      </vt:variant>
      <vt:variant>
        <vt:lpwstr>_Toc197493137</vt:lpwstr>
      </vt:variant>
      <vt:variant>
        <vt:i4>1703998</vt:i4>
      </vt:variant>
      <vt:variant>
        <vt:i4>2184</vt:i4>
      </vt:variant>
      <vt:variant>
        <vt:i4>0</vt:i4>
      </vt:variant>
      <vt:variant>
        <vt:i4>5</vt:i4>
      </vt:variant>
      <vt:variant>
        <vt:lpwstr/>
      </vt:variant>
      <vt:variant>
        <vt:lpwstr>_Toc197493136</vt:lpwstr>
      </vt:variant>
      <vt:variant>
        <vt:i4>1703998</vt:i4>
      </vt:variant>
      <vt:variant>
        <vt:i4>2178</vt:i4>
      </vt:variant>
      <vt:variant>
        <vt:i4>0</vt:i4>
      </vt:variant>
      <vt:variant>
        <vt:i4>5</vt:i4>
      </vt:variant>
      <vt:variant>
        <vt:lpwstr/>
      </vt:variant>
      <vt:variant>
        <vt:lpwstr>_Toc197493135</vt:lpwstr>
      </vt:variant>
      <vt:variant>
        <vt:i4>1703998</vt:i4>
      </vt:variant>
      <vt:variant>
        <vt:i4>2172</vt:i4>
      </vt:variant>
      <vt:variant>
        <vt:i4>0</vt:i4>
      </vt:variant>
      <vt:variant>
        <vt:i4>5</vt:i4>
      </vt:variant>
      <vt:variant>
        <vt:lpwstr/>
      </vt:variant>
      <vt:variant>
        <vt:lpwstr>_Toc197493134</vt:lpwstr>
      </vt:variant>
      <vt:variant>
        <vt:i4>1703998</vt:i4>
      </vt:variant>
      <vt:variant>
        <vt:i4>2166</vt:i4>
      </vt:variant>
      <vt:variant>
        <vt:i4>0</vt:i4>
      </vt:variant>
      <vt:variant>
        <vt:i4>5</vt:i4>
      </vt:variant>
      <vt:variant>
        <vt:lpwstr/>
      </vt:variant>
      <vt:variant>
        <vt:lpwstr>_Toc197493133</vt:lpwstr>
      </vt:variant>
      <vt:variant>
        <vt:i4>2031676</vt:i4>
      </vt:variant>
      <vt:variant>
        <vt:i4>2139</vt:i4>
      </vt:variant>
      <vt:variant>
        <vt:i4>0</vt:i4>
      </vt:variant>
      <vt:variant>
        <vt:i4>5</vt:i4>
      </vt:variant>
      <vt:variant>
        <vt:lpwstr/>
      </vt:variant>
      <vt:variant>
        <vt:lpwstr>_Toc197491342</vt:lpwstr>
      </vt:variant>
      <vt:variant>
        <vt:i4>2031676</vt:i4>
      </vt:variant>
      <vt:variant>
        <vt:i4>2133</vt:i4>
      </vt:variant>
      <vt:variant>
        <vt:i4>0</vt:i4>
      </vt:variant>
      <vt:variant>
        <vt:i4>5</vt:i4>
      </vt:variant>
      <vt:variant>
        <vt:lpwstr/>
      </vt:variant>
      <vt:variant>
        <vt:lpwstr>_Toc197491341</vt:lpwstr>
      </vt:variant>
      <vt:variant>
        <vt:i4>2031676</vt:i4>
      </vt:variant>
      <vt:variant>
        <vt:i4>2127</vt:i4>
      </vt:variant>
      <vt:variant>
        <vt:i4>0</vt:i4>
      </vt:variant>
      <vt:variant>
        <vt:i4>5</vt:i4>
      </vt:variant>
      <vt:variant>
        <vt:lpwstr/>
      </vt:variant>
      <vt:variant>
        <vt:lpwstr>_Toc197491340</vt:lpwstr>
      </vt:variant>
      <vt:variant>
        <vt:i4>1572924</vt:i4>
      </vt:variant>
      <vt:variant>
        <vt:i4>2121</vt:i4>
      </vt:variant>
      <vt:variant>
        <vt:i4>0</vt:i4>
      </vt:variant>
      <vt:variant>
        <vt:i4>5</vt:i4>
      </vt:variant>
      <vt:variant>
        <vt:lpwstr/>
      </vt:variant>
      <vt:variant>
        <vt:lpwstr>_Toc197491339</vt:lpwstr>
      </vt:variant>
      <vt:variant>
        <vt:i4>1572924</vt:i4>
      </vt:variant>
      <vt:variant>
        <vt:i4>2115</vt:i4>
      </vt:variant>
      <vt:variant>
        <vt:i4>0</vt:i4>
      </vt:variant>
      <vt:variant>
        <vt:i4>5</vt:i4>
      </vt:variant>
      <vt:variant>
        <vt:lpwstr/>
      </vt:variant>
      <vt:variant>
        <vt:lpwstr>_Toc197491338</vt:lpwstr>
      </vt:variant>
      <vt:variant>
        <vt:i4>1572924</vt:i4>
      </vt:variant>
      <vt:variant>
        <vt:i4>2109</vt:i4>
      </vt:variant>
      <vt:variant>
        <vt:i4>0</vt:i4>
      </vt:variant>
      <vt:variant>
        <vt:i4>5</vt:i4>
      </vt:variant>
      <vt:variant>
        <vt:lpwstr/>
      </vt:variant>
      <vt:variant>
        <vt:lpwstr>_Toc197491337</vt:lpwstr>
      </vt:variant>
      <vt:variant>
        <vt:i4>1572924</vt:i4>
      </vt:variant>
      <vt:variant>
        <vt:i4>2103</vt:i4>
      </vt:variant>
      <vt:variant>
        <vt:i4>0</vt:i4>
      </vt:variant>
      <vt:variant>
        <vt:i4>5</vt:i4>
      </vt:variant>
      <vt:variant>
        <vt:lpwstr/>
      </vt:variant>
      <vt:variant>
        <vt:lpwstr>_Toc197491336</vt:lpwstr>
      </vt:variant>
      <vt:variant>
        <vt:i4>1572924</vt:i4>
      </vt:variant>
      <vt:variant>
        <vt:i4>2097</vt:i4>
      </vt:variant>
      <vt:variant>
        <vt:i4>0</vt:i4>
      </vt:variant>
      <vt:variant>
        <vt:i4>5</vt:i4>
      </vt:variant>
      <vt:variant>
        <vt:lpwstr/>
      </vt:variant>
      <vt:variant>
        <vt:lpwstr>_Toc197491335</vt:lpwstr>
      </vt:variant>
      <vt:variant>
        <vt:i4>1572924</vt:i4>
      </vt:variant>
      <vt:variant>
        <vt:i4>2091</vt:i4>
      </vt:variant>
      <vt:variant>
        <vt:i4>0</vt:i4>
      </vt:variant>
      <vt:variant>
        <vt:i4>5</vt:i4>
      </vt:variant>
      <vt:variant>
        <vt:lpwstr/>
      </vt:variant>
      <vt:variant>
        <vt:lpwstr>_Toc197491334</vt:lpwstr>
      </vt:variant>
      <vt:variant>
        <vt:i4>1572924</vt:i4>
      </vt:variant>
      <vt:variant>
        <vt:i4>2085</vt:i4>
      </vt:variant>
      <vt:variant>
        <vt:i4>0</vt:i4>
      </vt:variant>
      <vt:variant>
        <vt:i4>5</vt:i4>
      </vt:variant>
      <vt:variant>
        <vt:lpwstr/>
      </vt:variant>
      <vt:variant>
        <vt:lpwstr>_Toc197491333</vt:lpwstr>
      </vt:variant>
      <vt:variant>
        <vt:i4>1572924</vt:i4>
      </vt:variant>
      <vt:variant>
        <vt:i4>2079</vt:i4>
      </vt:variant>
      <vt:variant>
        <vt:i4>0</vt:i4>
      </vt:variant>
      <vt:variant>
        <vt:i4>5</vt:i4>
      </vt:variant>
      <vt:variant>
        <vt:lpwstr/>
      </vt:variant>
      <vt:variant>
        <vt:lpwstr>_Toc197491332</vt:lpwstr>
      </vt:variant>
      <vt:variant>
        <vt:i4>1572924</vt:i4>
      </vt:variant>
      <vt:variant>
        <vt:i4>2073</vt:i4>
      </vt:variant>
      <vt:variant>
        <vt:i4>0</vt:i4>
      </vt:variant>
      <vt:variant>
        <vt:i4>5</vt:i4>
      </vt:variant>
      <vt:variant>
        <vt:lpwstr/>
      </vt:variant>
      <vt:variant>
        <vt:lpwstr>_Toc197491331</vt:lpwstr>
      </vt:variant>
      <vt:variant>
        <vt:i4>1572924</vt:i4>
      </vt:variant>
      <vt:variant>
        <vt:i4>2067</vt:i4>
      </vt:variant>
      <vt:variant>
        <vt:i4>0</vt:i4>
      </vt:variant>
      <vt:variant>
        <vt:i4>5</vt:i4>
      </vt:variant>
      <vt:variant>
        <vt:lpwstr/>
      </vt:variant>
      <vt:variant>
        <vt:lpwstr>_Toc197491330</vt:lpwstr>
      </vt:variant>
      <vt:variant>
        <vt:i4>1966130</vt:i4>
      </vt:variant>
      <vt:variant>
        <vt:i4>2058</vt:i4>
      </vt:variant>
      <vt:variant>
        <vt:i4>0</vt:i4>
      </vt:variant>
      <vt:variant>
        <vt:i4>5</vt:i4>
      </vt:variant>
      <vt:variant>
        <vt:lpwstr/>
      </vt:variant>
      <vt:variant>
        <vt:lpwstr>_Toc190677415</vt:lpwstr>
      </vt:variant>
      <vt:variant>
        <vt:i4>1966130</vt:i4>
      </vt:variant>
      <vt:variant>
        <vt:i4>2052</vt:i4>
      </vt:variant>
      <vt:variant>
        <vt:i4>0</vt:i4>
      </vt:variant>
      <vt:variant>
        <vt:i4>5</vt:i4>
      </vt:variant>
      <vt:variant>
        <vt:lpwstr/>
      </vt:variant>
      <vt:variant>
        <vt:lpwstr>_Toc190677414</vt:lpwstr>
      </vt:variant>
      <vt:variant>
        <vt:i4>1966130</vt:i4>
      </vt:variant>
      <vt:variant>
        <vt:i4>2046</vt:i4>
      </vt:variant>
      <vt:variant>
        <vt:i4>0</vt:i4>
      </vt:variant>
      <vt:variant>
        <vt:i4>5</vt:i4>
      </vt:variant>
      <vt:variant>
        <vt:lpwstr/>
      </vt:variant>
      <vt:variant>
        <vt:lpwstr>_Toc190677413</vt:lpwstr>
      </vt:variant>
      <vt:variant>
        <vt:i4>1966130</vt:i4>
      </vt:variant>
      <vt:variant>
        <vt:i4>2040</vt:i4>
      </vt:variant>
      <vt:variant>
        <vt:i4>0</vt:i4>
      </vt:variant>
      <vt:variant>
        <vt:i4>5</vt:i4>
      </vt:variant>
      <vt:variant>
        <vt:lpwstr/>
      </vt:variant>
      <vt:variant>
        <vt:lpwstr>_Toc190677412</vt:lpwstr>
      </vt:variant>
      <vt:variant>
        <vt:i4>1966130</vt:i4>
      </vt:variant>
      <vt:variant>
        <vt:i4>2034</vt:i4>
      </vt:variant>
      <vt:variant>
        <vt:i4>0</vt:i4>
      </vt:variant>
      <vt:variant>
        <vt:i4>5</vt:i4>
      </vt:variant>
      <vt:variant>
        <vt:lpwstr/>
      </vt:variant>
      <vt:variant>
        <vt:lpwstr>_Toc190677411</vt:lpwstr>
      </vt:variant>
      <vt:variant>
        <vt:i4>1966130</vt:i4>
      </vt:variant>
      <vt:variant>
        <vt:i4>2028</vt:i4>
      </vt:variant>
      <vt:variant>
        <vt:i4>0</vt:i4>
      </vt:variant>
      <vt:variant>
        <vt:i4>5</vt:i4>
      </vt:variant>
      <vt:variant>
        <vt:lpwstr/>
      </vt:variant>
      <vt:variant>
        <vt:lpwstr>_Toc190677410</vt:lpwstr>
      </vt:variant>
      <vt:variant>
        <vt:i4>2031666</vt:i4>
      </vt:variant>
      <vt:variant>
        <vt:i4>2022</vt:i4>
      </vt:variant>
      <vt:variant>
        <vt:i4>0</vt:i4>
      </vt:variant>
      <vt:variant>
        <vt:i4>5</vt:i4>
      </vt:variant>
      <vt:variant>
        <vt:lpwstr/>
      </vt:variant>
      <vt:variant>
        <vt:lpwstr>_Toc190677409</vt:lpwstr>
      </vt:variant>
      <vt:variant>
        <vt:i4>2031666</vt:i4>
      </vt:variant>
      <vt:variant>
        <vt:i4>2016</vt:i4>
      </vt:variant>
      <vt:variant>
        <vt:i4>0</vt:i4>
      </vt:variant>
      <vt:variant>
        <vt:i4>5</vt:i4>
      </vt:variant>
      <vt:variant>
        <vt:lpwstr/>
      </vt:variant>
      <vt:variant>
        <vt:lpwstr>_Toc190677408</vt:lpwstr>
      </vt:variant>
      <vt:variant>
        <vt:i4>2031666</vt:i4>
      </vt:variant>
      <vt:variant>
        <vt:i4>2010</vt:i4>
      </vt:variant>
      <vt:variant>
        <vt:i4>0</vt:i4>
      </vt:variant>
      <vt:variant>
        <vt:i4>5</vt:i4>
      </vt:variant>
      <vt:variant>
        <vt:lpwstr/>
      </vt:variant>
      <vt:variant>
        <vt:lpwstr>_Toc190677407</vt:lpwstr>
      </vt:variant>
      <vt:variant>
        <vt:i4>2031666</vt:i4>
      </vt:variant>
      <vt:variant>
        <vt:i4>2004</vt:i4>
      </vt:variant>
      <vt:variant>
        <vt:i4>0</vt:i4>
      </vt:variant>
      <vt:variant>
        <vt:i4>5</vt:i4>
      </vt:variant>
      <vt:variant>
        <vt:lpwstr/>
      </vt:variant>
      <vt:variant>
        <vt:lpwstr>_Toc190677406</vt:lpwstr>
      </vt:variant>
      <vt:variant>
        <vt:i4>2031666</vt:i4>
      </vt:variant>
      <vt:variant>
        <vt:i4>1998</vt:i4>
      </vt:variant>
      <vt:variant>
        <vt:i4>0</vt:i4>
      </vt:variant>
      <vt:variant>
        <vt:i4>5</vt:i4>
      </vt:variant>
      <vt:variant>
        <vt:lpwstr/>
      </vt:variant>
      <vt:variant>
        <vt:lpwstr>_Toc190677405</vt:lpwstr>
      </vt:variant>
      <vt:variant>
        <vt:i4>1835071</vt:i4>
      </vt:variant>
      <vt:variant>
        <vt:i4>1989</vt:i4>
      </vt:variant>
      <vt:variant>
        <vt:i4>0</vt:i4>
      </vt:variant>
      <vt:variant>
        <vt:i4>5</vt:i4>
      </vt:variant>
      <vt:variant>
        <vt:lpwstr/>
      </vt:variant>
      <vt:variant>
        <vt:lpwstr>_Toc188340208</vt:lpwstr>
      </vt:variant>
      <vt:variant>
        <vt:i4>1835071</vt:i4>
      </vt:variant>
      <vt:variant>
        <vt:i4>1983</vt:i4>
      </vt:variant>
      <vt:variant>
        <vt:i4>0</vt:i4>
      </vt:variant>
      <vt:variant>
        <vt:i4>5</vt:i4>
      </vt:variant>
      <vt:variant>
        <vt:lpwstr/>
      </vt:variant>
      <vt:variant>
        <vt:lpwstr>_Toc188340207</vt:lpwstr>
      </vt:variant>
      <vt:variant>
        <vt:i4>1835071</vt:i4>
      </vt:variant>
      <vt:variant>
        <vt:i4>1977</vt:i4>
      </vt:variant>
      <vt:variant>
        <vt:i4>0</vt:i4>
      </vt:variant>
      <vt:variant>
        <vt:i4>5</vt:i4>
      </vt:variant>
      <vt:variant>
        <vt:lpwstr/>
      </vt:variant>
      <vt:variant>
        <vt:lpwstr>_Toc188340206</vt:lpwstr>
      </vt:variant>
      <vt:variant>
        <vt:i4>1835071</vt:i4>
      </vt:variant>
      <vt:variant>
        <vt:i4>1971</vt:i4>
      </vt:variant>
      <vt:variant>
        <vt:i4>0</vt:i4>
      </vt:variant>
      <vt:variant>
        <vt:i4>5</vt:i4>
      </vt:variant>
      <vt:variant>
        <vt:lpwstr/>
      </vt:variant>
      <vt:variant>
        <vt:lpwstr>_Toc188340205</vt:lpwstr>
      </vt:variant>
      <vt:variant>
        <vt:i4>1835071</vt:i4>
      </vt:variant>
      <vt:variant>
        <vt:i4>1965</vt:i4>
      </vt:variant>
      <vt:variant>
        <vt:i4>0</vt:i4>
      </vt:variant>
      <vt:variant>
        <vt:i4>5</vt:i4>
      </vt:variant>
      <vt:variant>
        <vt:lpwstr/>
      </vt:variant>
      <vt:variant>
        <vt:lpwstr>_Toc188340204</vt:lpwstr>
      </vt:variant>
      <vt:variant>
        <vt:i4>1835071</vt:i4>
      </vt:variant>
      <vt:variant>
        <vt:i4>1959</vt:i4>
      </vt:variant>
      <vt:variant>
        <vt:i4>0</vt:i4>
      </vt:variant>
      <vt:variant>
        <vt:i4>5</vt:i4>
      </vt:variant>
      <vt:variant>
        <vt:lpwstr/>
      </vt:variant>
      <vt:variant>
        <vt:lpwstr>_Toc188340203</vt:lpwstr>
      </vt:variant>
      <vt:variant>
        <vt:i4>1835071</vt:i4>
      </vt:variant>
      <vt:variant>
        <vt:i4>1953</vt:i4>
      </vt:variant>
      <vt:variant>
        <vt:i4>0</vt:i4>
      </vt:variant>
      <vt:variant>
        <vt:i4>5</vt:i4>
      </vt:variant>
      <vt:variant>
        <vt:lpwstr/>
      </vt:variant>
      <vt:variant>
        <vt:lpwstr>_Toc188340202</vt:lpwstr>
      </vt:variant>
      <vt:variant>
        <vt:i4>1835071</vt:i4>
      </vt:variant>
      <vt:variant>
        <vt:i4>1947</vt:i4>
      </vt:variant>
      <vt:variant>
        <vt:i4>0</vt:i4>
      </vt:variant>
      <vt:variant>
        <vt:i4>5</vt:i4>
      </vt:variant>
      <vt:variant>
        <vt:lpwstr/>
      </vt:variant>
      <vt:variant>
        <vt:lpwstr>_Toc188340201</vt:lpwstr>
      </vt:variant>
      <vt:variant>
        <vt:i4>1835071</vt:i4>
      </vt:variant>
      <vt:variant>
        <vt:i4>1941</vt:i4>
      </vt:variant>
      <vt:variant>
        <vt:i4>0</vt:i4>
      </vt:variant>
      <vt:variant>
        <vt:i4>5</vt:i4>
      </vt:variant>
      <vt:variant>
        <vt:lpwstr/>
      </vt:variant>
      <vt:variant>
        <vt:lpwstr>_Toc188340200</vt:lpwstr>
      </vt:variant>
      <vt:variant>
        <vt:i4>1376316</vt:i4>
      </vt:variant>
      <vt:variant>
        <vt:i4>1935</vt:i4>
      </vt:variant>
      <vt:variant>
        <vt:i4>0</vt:i4>
      </vt:variant>
      <vt:variant>
        <vt:i4>5</vt:i4>
      </vt:variant>
      <vt:variant>
        <vt:lpwstr/>
      </vt:variant>
      <vt:variant>
        <vt:lpwstr>_Toc188340199</vt:lpwstr>
      </vt:variant>
      <vt:variant>
        <vt:i4>1376316</vt:i4>
      </vt:variant>
      <vt:variant>
        <vt:i4>1929</vt:i4>
      </vt:variant>
      <vt:variant>
        <vt:i4>0</vt:i4>
      </vt:variant>
      <vt:variant>
        <vt:i4>5</vt:i4>
      </vt:variant>
      <vt:variant>
        <vt:lpwstr/>
      </vt:variant>
      <vt:variant>
        <vt:lpwstr>_Toc188340198</vt:lpwstr>
      </vt:variant>
      <vt:variant>
        <vt:i4>1376316</vt:i4>
      </vt:variant>
      <vt:variant>
        <vt:i4>1923</vt:i4>
      </vt:variant>
      <vt:variant>
        <vt:i4>0</vt:i4>
      </vt:variant>
      <vt:variant>
        <vt:i4>5</vt:i4>
      </vt:variant>
      <vt:variant>
        <vt:lpwstr/>
      </vt:variant>
      <vt:variant>
        <vt:lpwstr>_Toc188340197</vt:lpwstr>
      </vt:variant>
      <vt:variant>
        <vt:i4>1638451</vt:i4>
      </vt:variant>
      <vt:variant>
        <vt:i4>1914</vt:i4>
      </vt:variant>
      <vt:variant>
        <vt:i4>0</vt:i4>
      </vt:variant>
      <vt:variant>
        <vt:i4>5</vt:i4>
      </vt:variant>
      <vt:variant>
        <vt:lpwstr/>
      </vt:variant>
      <vt:variant>
        <vt:lpwstr>_Toc190666475</vt:lpwstr>
      </vt:variant>
      <vt:variant>
        <vt:i4>1638451</vt:i4>
      </vt:variant>
      <vt:variant>
        <vt:i4>1908</vt:i4>
      </vt:variant>
      <vt:variant>
        <vt:i4>0</vt:i4>
      </vt:variant>
      <vt:variant>
        <vt:i4>5</vt:i4>
      </vt:variant>
      <vt:variant>
        <vt:lpwstr/>
      </vt:variant>
      <vt:variant>
        <vt:lpwstr>_Toc190666474</vt:lpwstr>
      </vt:variant>
      <vt:variant>
        <vt:i4>1638451</vt:i4>
      </vt:variant>
      <vt:variant>
        <vt:i4>1902</vt:i4>
      </vt:variant>
      <vt:variant>
        <vt:i4>0</vt:i4>
      </vt:variant>
      <vt:variant>
        <vt:i4>5</vt:i4>
      </vt:variant>
      <vt:variant>
        <vt:lpwstr/>
      </vt:variant>
      <vt:variant>
        <vt:lpwstr>_Toc190666473</vt:lpwstr>
      </vt:variant>
      <vt:variant>
        <vt:i4>1638451</vt:i4>
      </vt:variant>
      <vt:variant>
        <vt:i4>1896</vt:i4>
      </vt:variant>
      <vt:variant>
        <vt:i4>0</vt:i4>
      </vt:variant>
      <vt:variant>
        <vt:i4>5</vt:i4>
      </vt:variant>
      <vt:variant>
        <vt:lpwstr/>
      </vt:variant>
      <vt:variant>
        <vt:lpwstr>_Toc190666472</vt:lpwstr>
      </vt:variant>
      <vt:variant>
        <vt:i4>1638451</vt:i4>
      </vt:variant>
      <vt:variant>
        <vt:i4>1890</vt:i4>
      </vt:variant>
      <vt:variant>
        <vt:i4>0</vt:i4>
      </vt:variant>
      <vt:variant>
        <vt:i4>5</vt:i4>
      </vt:variant>
      <vt:variant>
        <vt:lpwstr/>
      </vt:variant>
      <vt:variant>
        <vt:lpwstr>_Toc190666471</vt:lpwstr>
      </vt:variant>
      <vt:variant>
        <vt:i4>1638451</vt:i4>
      </vt:variant>
      <vt:variant>
        <vt:i4>1884</vt:i4>
      </vt:variant>
      <vt:variant>
        <vt:i4>0</vt:i4>
      </vt:variant>
      <vt:variant>
        <vt:i4>5</vt:i4>
      </vt:variant>
      <vt:variant>
        <vt:lpwstr/>
      </vt:variant>
      <vt:variant>
        <vt:lpwstr>_Toc190666470</vt:lpwstr>
      </vt:variant>
      <vt:variant>
        <vt:i4>1572915</vt:i4>
      </vt:variant>
      <vt:variant>
        <vt:i4>1878</vt:i4>
      </vt:variant>
      <vt:variant>
        <vt:i4>0</vt:i4>
      </vt:variant>
      <vt:variant>
        <vt:i4>5</vt:i4>
      </vt:variant>
      <vt:variant>
        <vt:lpwstr/>
      </vt:variant>
      <vt:variant>
        <vt:lpwstr>_Toc190666469</vt:lpwstr>
      </vt:variant>
      <vt:variant>
        <vt:i4>1572915</vt:i4>
      </vt:variant>
      <vt:variant>
        <vt:i4>1872</vt:i4>
      </vt:variant>
      <vt:variant>
        <vt:i4>0</vt:i4>
      </vt:variant>
      <vt:variant>
        <vt:i4>5</vt:i4>
      </vt:variant>
      <vt:variant>
        <vt:lpwstr/>
      </vt:variant>
      <vt:variant>
        <vt:lpwstr>_Toc190666468</vt:lpwstr>
      </vt:variant>
      <vt:variant>
        <vt:i4>1572915</vt:i4>
      </vt:variant>
      <vt:variant>
        <vt:i4>1866</vt:i4>
      </vt:variant>
      <vt:variant>
        <vt:i4>0</vt:i4>
      </vt:variant>
      <vt:variant>
        <vt:i4>5</vt:i4>
      </vt:variant>
      <vt:variant>
        <vt:lpwstr/>
      </vt:variant>
      <vt:variant>
        <vt:lpwstr>_Toc190666467</vt:lpwstr>
      </vt:variant>
      <vt:variant>
        <vt:i4>1572915</vt:i4>
      </vt:variant>
      <vt:variant>
        <vt:i4>1860</vt:i4>
      </vt:variant>
      <vt:variant>
        <vt:i4>0</vt:i4>
      </vt:variant>
      <vt:variant>
        <vt:i4>5</vt:i4>
      </vt:variant>
      <vt:variant>
        <vt:lpwstr/>
      </vt:variant>
      <vt:variant>
        <vt:lpwstr>_Toc190666466</vt:lpwstr>
      </vt:variant>
      <vt:variant>
        <vt:i4>1310770</vt:i4>
      </vt:variant>
      <vt:variant>
        <vt:i4>1851</vt:i4>
      </vt:variant>
      <vt:variant>
        <vt:i4>0</vt:i4>
      </vt:variant>
      <vt:variant>
        <vt:i4>5</vt:i4>
      </vt:variant>
      <vt:variant>
        <vt:lpwstr/>
      </vt:variant>
      <vt:variant>
        <vt:lpwstr>_Toc197844066</vt:lpwstr>
      </vt:variant>
      <vt:variant>
        <vt:i4>1310770</vt:i4>
      </vt:variant>
      <vt:variant>
        <vt:i4>1845</vt:i4>
      </vt:variant>
      <vt:variant>
        <vt:i4>0</vt:i4>
      </vt:variant>
      <vt:variant>
        <vt:i4>5</vt:i4>
      </vt:variant>
      <vt:variant>
        <vt:lpwstr/>
      </vt:variant>
      <vt:variant>
        <vt:lpwstr>_Toc197844065</vt:lpwstr>
      </vt:variant>
      <vt:variant>
        <vt:i4>1310770</vt:i4>
      </vt:variant>
      <vt:variant>
        <vt:i4>1839</vt:i4>
      </vt:variant>
      <vt:variant>
        <vt:i4>0</vt:i4>
      </vt:variant>
      <vt:variant>
        <vt:i4>5</vt:i4>
      </vt:variant>
      <vt:variant>
        <vt:lpwstr/>
      </vt:variant>
      <vt:variant>
        <vt:lpwstr>_Toc197844064</vt:lpwstr>
      </vt:variant>
      <vt:variant>
        <vt:i4>1310770</vt:i4>
      </vt:variant>
      <vt:variant>
        <vt:i4>1833</vt:i4>
      </vt:variant>
      <vt:variant>
        <vt:i4>0</vt:i4>
      </vt:variant>
      <vt:variant>
        <vt:i4>5</vt:i4>
      </vt:variant>
      <vt:variant>
        <vt:lpwstr/>
      </vt:variant>
      <vt:variant>
        <vt:lpwstr>_Toc197844063</vt:lpwstr>
      </vt:variant>
      <vt:variant>
        <vt:i4>1310770</vt:i4>
      </vt:variant>
      <vt:variant>
        <vt:i4>1827</vt:i4>
      </vt:variant>
      <vt:variant>
        <vt:i4>0</vt:i4>
      </vt:variant>
      <vt:variant>
        <vt:i4>5</vt:i4>
      </vt:variant>
      <vt:variant>
        <vt:lpwstr/>
      </vt:variant>
      <vt:variant>
        <vt:lpwstr>_Toc197844062</vt:lpwstr>
      </vt:variant>
      <vt:variant>
        <vt:i4>1310770</vt:i4>
      </vt:variant>
      <vt:variant>
        <vt:i4>1821</vt:i4>
      </vt:variant>
      <vt:variant>
        <vt:i4>0</vt:i4>
      </vt:variant>
      <vt:variant>
        <vt:i4>5</vt:i4>
      </vt:variant>
      <vt:variant>
        <vt:lpwstr/>
      </vt:variant>
      <vt:variant>
        <vt:lpwstr>_Toc197844061</vt:lpwstr>
      </vt:variant>
      <vt:variant>
        <vt:i4>1310770</vt:i4>
      </vt:variant>
      <vt:variant>
        <vt:i4>1815</vt:i4>
      </vt:variant>
      <vt:variant>
        <vt:i4>0</vt:i4>
      </vt:variant>
      <vt:variant>
        <vt:i4>5</vt:i4>
      </vt:variant>
      <vt:variant>
        <vt:lpwstr/>
      </vt:variant>
      <vt:variant>
        <vt:lpwstr>_Toc197844060</vt:lpwstr>
      </vt:variant>
      <vt:variant>
        <vt:i4>1507378</vt:i4>
      </vt:variant>
      <vt:variant>
        <vt:i4>1809</vt:i4>
      </vt:variant>
      <vt:variant>
        <vt:i4>0</vt:i4>
      </vt:variant>
      <vt:variant>
        <vt:i4>5</vt:i4>
      </vt:variant>
      <vt:variant>
        <vt:lpwstr/>
      </vt:variant>
      <vt:variant>
        <vt:lpwstr>_Toc197844059</vt:lpwstr>
      </vt:variant>
      <vt:variant>
        <vt:i4>1507378</vt:i4>
      </vt:variant>
      <vt:variant>
        <vt:i4>1803</vt:i4>
      </vt:variant>
      <vt:variant>
        <vt:i4>0</vt:i4>
      </vt:variant>
      <vt:variant>
        <vt:i4>5</vt:i4>
      </vt:variant>
      <vt:variant>
        <vt:lpwstr/>
      </vt:variant>
      <vt:variant>
        <vt:lpwstr>_Toc197844058</vt:lpwstr>
      </vt:variant>
      <vt:variant>
        <vt:i4>1507378</vt:i4>
      </vt:variant>
      <vt:variant>
        <vt:i4>1797</vt:i4>
      </vt:variant>
      <vt:variant>
        <vt:i4>0</vt:i4>
      </vt:variant>
      <vt:variant>
        <vt:i4>5</vt:i4>
      </vt:variant>
      <vt:variant>
        <vt:lpwstr/>
      </vt:variant>
      <vt:variant>
        <vt:lpwstr>_Toc197844057</vt:lpwstr>
      </vt:variant>
      <vt:variant>
        <vt:i4>1507378</vt:i4>
      </vt:variant>
      <vt:variant>
        <vt:i4>1791</vt:i4>
      </vt:variant>
      <vt:variant>
        <vt:i4>0</vt:i4>
      </vt:variant>
      <vt:variant>
        <vt:i4>5</vt:i4>
      </vt:variant>
      <vt:variant>
        <vt:lpwstr/>
      </vt:variant>
      <vt:variant>
        <vt:lpwstr>_Toc197844056</vt:lpwstr>
      </vt:variant>
      <vt:variant>
        <vt:i4>1507378</vt:i4>
      </vt:variant>
      <vt:variant>
        <vt:i4>1785</vt:i4>
      </vt:variant>
      <vt:variant>
        <vt:i4>0</vt:i4>
      </vt:variant>
      <vt:variant>
        <vt:i4>5</vt:i4>
      </vt:variant>
      <vt:variant>
        <vt:lpwstr/>
      </vt:variant>
      <vt:variant>
        <vt:lpwstr>_Toc197844055</vt:lpwstr>
      </vt:variant>
      <vt:variant>
        <vt:i4>1507378</vt:i4>
      </vt:variant>
      <vt:variant>
        <vt:i4>1779</vt:i4>
      </vt:variant>
      <vt:variant>
        <vt:i4>0</vt:i4>
      </vt:variant>
      <vt:variant>
        <vt:i4>5</vt:i4>
      </vt:variant>
      <vt:variant>
        <vt:lpwstr/>
      </vt:variant>
      <vt:variant>
        <vt:lpwstr>_Toc197844054</vt:lpwstr>
      </vt:variant>
      <vt:variant>
        <vt:i4>1507378</vt:i4>
      </vt:variant>
      <vt:variant>
        <vt:i4>1773</vt:i4>
      </vt:variant>
      <vt:variant>
        <vt:i4>0</vt:i4>
      </vt:variant>
      <vt:variant>
        <vt:i4>5</vt:i4>
      </vt:variant>
      <vt:variant>
        <vt:lpwstr/>
      </vt:variant>
      <vt:variant>
        <vt:lpwstr>_Toc197844053</vt:lpwstr>
      </vt:variant>
      <vt:variant>
        <vt:i4>1507378</vt:i4>
      </vt:variant>
      <vt:variant>
        <vt:i4>1767</vt:i4>
      </vt:variant>
      <vt:variant>
        <vt:i4>0</vt:i4>
      </vt:variant>
      <vt:variant>
        <vt:i4>5</vt:i4>
      </vt:variant>
      <vt:variant>
        <vt:lpwstr/>
      </vt:variant>
      <vt:variant>
        <vt:lpwstr>_Toc197844052</vt:lpwstr>
      </vt:variant>
      <vt:variant>
        <vt:i4>1507378</vt:i4>
      </vt:variant>
      <vt:variant>
        <vt:i4>1761</vt:i4>
      </vt:variant>
      <vt:variant>
        <vt:i4>0</vt:i4>
      </vt:variant>
      <vt:variant>
        <vt:i4>5</vt:i4>
      </vt:variant>
      <vt:variant>
        <vt:lpwstr/>
      </vt:variant>
      <vt:variant>
        <vt:lpwstr>_Toc197844051</vt:lpwstr>
      </vt:variant>
      <vt:variant>
        <vt:i4>1507378</vt:i4>
      </vt:variant>
      <vt:variant>
        <vt:i4>1755</vt:i4>
      </vt:variant>
      <vt:variant>
        <vt:i4>0</vt:i4>
      </vt:variant>
      <vt:variant>
        <vt:i4>5</vt:i4>
      </vt:variant>
      <vt:variant>
        <vt:lpwstr/>
      </vt:variant>
      <vt:variant>
        <vt:lpwstr>_Toc197844050</vt:lpwstr>
      </vt:variant>
      <vt:variant>
        <vt:i4>1441842</vt:i4>
      </vt:variant>
      <vt:variant>
        <vt:i4>1749</vt:i4>
      </vt:variant>
      <vt:variant>
        <vt:i4>0</vt:i4>
      </vt:variant>
      <vt:variant>
        <vt:i4>5</vt:i4>
      </vt:variant>
      <vt:variant>
        <vt:lpwstr/>
      </vt:variant>
      <vt:variant>
        <vt:lpwstr>_Toc197844049</vt:lpwstr>
      </vt:variant>
      <vt:variant>
        <vt:i4>1441842</vt:i4>
      </vt:variant>
      <vt:variant>
        <vt:i4>1743</vt:i4>
      </vt:variant>
      <vt:variant>
        <vt:i4>0</vt:i4>
      </vt:variant>
      <vt:variant>
        <vt:i4>5</vt:i4>
      </vt:variant>
      <vt:variant>
        <vt:lpwstr/>
      </vt:variant>
      <vt:variant>
        <vt:lpwstr>_Toc197844048</vt:lpwstr>
      </vt:variant>
      <vt:variant>
        <vt:i4>1441842</vt:i4>
      </vt:variant>
      <vt:variant>
        <vt:i4>1737</vt:i4>
      </vt:variant>
      <vt:variant>
        <vt:i4>0</vt:i4>
      </vt:variant>
      <vt:variant>
        <vt:i4>5</vt:i4>
      </vt:variant>
      <vt:variant>
        <vt:lpwstr/>
      </vt:variant>
      <vt:variant>
        <vt:lpwstr>_Toc197844047</vt:lpwstr>
      </vt:variant>
      <vt:variant>
        <vt:i4>1441842</vt:i4>
      </vt:variant>
      <vt:variant>
        <vt:i4>1731</vt:i4>
      </vt:variant>
      <vt:variant>
        <vt:i4>0</vt:i4>
      </vt:variant>
      <vt:variant>
        <vt:i4>5</vt:i4>
      </vt:variant>
      <vt:variant>
        <vt:lpwstr/>
      </vt:variant>
      <vt:variant>
        <vt:lpwstr>_Toc197844046</vt:lpwstr>
      </vt:variant>
      <vt:variant>
        <vt:i4>1441842</vt:i4>
      </vt:variant>
      <vt:variant>
        <vt:i4>1725</vt:i4>
      </vt:variant>
      <vt:variant>
        <vt:i4>0</vt:i4>
      </vt:variant>
      <vt:variant>
        <vt:i4>5</vt:i4>
      </vt:variant>
      <vt:variant>
        <vt:lpwstr/>
      </vt:variant>
      <vt:variant>
        <vt:lpwstr>_Toc197844045</vt:lpwstr>
      </vt:variant>
      <vt:variant>
        <vt:i4>1441842</vt:i4>
      </vt:variant>
      <vt:variant>
        <vt:i4>1719</vt:i4>
      </vt:variant>
      <vt:variant>
        <vt:i4>0</vt:i4>
      </vt:variant>
      <vt:variant>
        <vt:i4>5</vt:i4>
      </vt:variant>
      <vt:variant>
        <vt:lpwstr/>
      </vt:variant>
      <vt:variant>
        <vt:lpwstr>_Toc197844044</vt:lpwstr>
      </vt:variant>
      <vt:variant>
        <vt:i4>1572918</vt:i4>
      </vt:variant>
      <vt:variant>
        <vt:i4>1700</vt:i4>
      </vt:variant>
      <vt:variant>
        <vt:i4>0</vt:i4>
      </vt:variant>
      <vt:variant>
        <vt:i4>5</vt:i4>
      </vt:variant>
      <vt:variant>
        <vt:lpwstr/>
      </vt:variant>
      <vt:variant>
        <vt:lpwstr>_Toc125952767</vt:lpwstr>
      </vt:variant>
      <vt:variant>
        <vt:i4>1572918</vt:i4>
      </vt:variant>
      <vt:variant>
        <vt:i4>1694</vt:i4>
      </vt:variant>
      <vt:variant>
        <vt:i4>0</vt:i4>
      </vt:variant>
      <vt:variant>
        <vt:i4>5</vt:i4>
      </vt:variant>
      <vt:variant>
        <vt:lpwstr/>
      </vt:variant>
      <vt:variant>
        <vt:lpwstr>_Toc125952766</vt:lpwstr>
      </vt:variant>
      <vt:variant>
        <vt:i4>1572918</vt:i4>
      </vt:variant>
      <vt:variant>
        <vt:i4>1688</vt:i4>
      </vt:variant>
      <vt:variant>
        <vt:i4>0</vt:i4>
      </vt:variant>
      <vt:variant>
        <vt:i4>5</vt:i4>
      </vt:variant>
      <vt:variant>
        <vt:lpwstr/>
      </vt:variant>
      <vt:variant>
        <vt:lpwstr>_Toc125952765</vt:lpwstr>
      </vt:variant>
      <vt:variant>
        <vt:i4>1572918</vt:i4>
      </vt:variant>
      <vt:variant>
        <vt:i4>1682</vt:i4>
      </vt:variant>
      <vt:variant>
        <vt:i4>0</vt:i4>
      </vt:variant>
      <vt:variant>
        <vt:i4>5</vt:i4>
      </vt:variant>
      <vt:variant>
        <vt:lpwstr/>
      </vt:variant>
      <vt:variant>
        <vt:lpwstr>_Toc125952764</vt:lpwstr>
      </vt:variant>
      <vt:variant>
        <vt:i4>1572918</vt:i4>
      </vt:variant>
      <vt:variant>
        <vt:i4>1676</vt:i4>
      </vt:variant>
      <vt:variant>
        <vt:i4>0</vt:i4>
      </vt:variant>
      <vt:variant>
        <vt:i4>5</vt:i4>
      </vt:variant>
      <vt:variant>
        <vt:lpwstr/>
      </vt:variant>
      <vt:variant>
        <vt:lpwstr>_Toc125952763</vt:lpwstr>
      </vt:variant>
      <vt:variant>
        <vt:i4>1572918</vt:i4>
      </vt:variant>
      <vt:variant>
        <vt:i4>1670</vt:i4>
      </vt:variant>
      <vt:variant>
        <vt:i4>0</vt:i4>
      </vt:variant>
      <vt:variant>
        <vt:i4>5</vt:i4>
      </vt:variant>
      <vt:variant>
        <vt:lpwstr/>
      </vt:variant>
      <vt:variant>
        <vt:lpwstr>_Toc125952762</vt:lpwstr>
      </vt:variant>
      <vt:variant>
        <vt:i4>1572918</vt:i4>
      </vt:variant>
      <vt:variant>
        <vt:i4>1664</vt:i4>
      </vt:variant>
      <vt:variant>
        <vt:i4>0</vt:i4>
      </vt:variant>
      <vt:variant>
        <vt:i4>5</vt:i4>
      </vt:variant>
      <vt:variant>
        <vt:lpwstr/>
      </vt:variant>
      <vt:variant>
        <vt:lpwstr>_Toc125952761</vt:lpwstr>
      </vt:variant>
      <vt:variant>
        <vt:i4>1572918</vt:i4>
      </vt:variant>
      <vt:variant>
        <vt:i4>1658</vt:i4>
      </vt:variant>
      <vt:variant>
        <vt:i4>0</vt:i4>
      </vt:variant>
      <vt:variant>
        <vt:i4>5</vt:i4>
      </vt:variant>
      <vt:variant>
        <vt:lpwstr/>
      </vt:variant>
      <vt:variant>
        <vt:lpwstr>_Toc125952760</vt:lpwstr>
      </vt:variant>
      <vt:variant>
        <vt:i4>1769526</vt:i4>
      </vt:variant>
      <vt:variant>
        <vt:i4>1652</vt:i4>
      </vt:variant>
      <vt:variant>
        <vt:i4>0</vt:i4>
      </vt:variant>
      <vt:variant>
        <vt:i4>5</vt:i4>
      </vt:variant>
      <vt:variant>
        <vt:lpwstr/>
      </vt:variant>
      <vt:variant>
        <vt:lpwstr>_Toc125952759</vt:lpwstr>
      </vt:variant>
      <vt:variant>
        <vt:i4>1769526</vt:i4>
      </vt:variant>
      <vt:variant>
        <vt:i4>1646</vt:i4>
      </vt:variant>
      <vt:variant>
        <vt:i4>0</vt:i4>
      </vt:variant>
      <vt:variant>
        <vt:i4>5</vt:i4>
      </vt:variant>
      <vt:variant>
        <vt:lpwstr/>
      </vt:variant>
      <vt:variant>
        <vt:lpwstr>_Toc125952758</vt:lpwstr>
      </vt:variant>
      <vt:variant>
        <vt:i4>1769526</vt:i4>
      </vt:variant>
      <vt:variant>
        <vt:i4>1640</vt:i4>
      </vt:variant>
      <vt:variant>
        <vt:i4>0</vt:i4>
      </vt:variant>
      <vt:variant>
        <vt:i4>5</vt:i4>
      </vt:variant>
      <vt:variant>
        <vt:lpwstr/>
      </vt:variant>
      <vt:variant>
        <vt:lpwstr>_Toc125952757</vt:lpwstr>
      </vt:variant>
      <vt:variant>
        <vt:i4>1769526</vt:i4>
      </vt:variant>
      <vt:variant>
        <vt:i4>1634</vt:i4>
      </vt:variant>
      <vt:variant>
        <vt:i4>0</vt:i4>
      </vt:variant>
      <vt:variant>
        <vt:i4>5</vt:i4>
      </vt:variant>
      <vt:variant>
        <vt:lpwstr/>
      </vt:variant>
      <vt:variant>
        <vt:lpwstr>_Toc125952756</vt:lpwstr>
      </vt:variant>
      <vt:variant>
        <vt:i4>1769526</vt:i4>
      </vt:variant>
      <vt:variant>
        <vt:i4>1628</vt:i4>
      </vt:variant>
      <vt:variant>
        <vt:i4>0</vt:i4>
      </vt:variant>
      <vt:variant>
        <vt:i4>5</vt:i4>
      </vt:variant>
      <vt:variant>
        <vt:lpwstr/>
      </vt:variant>
      <vt:variant>
        <vt:lpwstr>_Toc125952755</vt:lpwstr>
      </vt:variant>
      <vt:variant>
        <vt:i4>1310768</vt:i4>
      </vt:variant>
      <vt:variant>
        <vt:i4>1619</vt:i4>
      </vt:variant>
      <vt:variant>
        <vt:i4>0</vt:i4>
      </vt:variant>
      <vt:variant>
        <vt:i4>5</vt:i4>
      </vt:variant>
      <vt:variant>
        <vt:lpwstr/>
      </vt:variant>
      <vt:variant>
        <vt:lpwstr>_Toc125951195</vt:lpwstr>
      </vt:variant>
      <vt:variant>
        <vt:i4>1310768</vt:i4>
      </vt:variant>
      <vt:variant>
        <vt:i4>1613</vt:i4>
      </vt:variant>
      <vt:variant>
        <vt:i4>0</vt:i4>
      </vt:variant>
      <vt:variant>
        <vt:i4>5</vt:i4>
      </vt:variant>
      <vt:variant>
        <vt:lpwstr/>
      </vt:variant>
      <vt:variant>
        <vt:lpwstr>_Toc125951194</vt:lpwstr>
      </vt:variant>
      <vt:variant>
        <vt:i4>1310768</vt:i4>
      </vt:variant>
      <vt:variant>
        <vt:i4>1607</vt:i4>
      </vt:variant>
      <vt:variant>
        <vt:i4>0</vt:i4>
      </vt:variant>
      <vt:variant>
        <vt:i4>5</vt:i4>
      </vt:variant>
      <vt:variant>
        <vt:lpwstr/>
      </vt:variant>
      <vt:variant>
        <vt:lpwstr>_Toc125951193</vt:lpwstr>
      </vt:variant>
      <vt:variant>
        <vt:i4>1310768</vt:i4>
      </vt:variant>
      <vt:variant>
        <vt:i4>1601</vt:i4>
      </vt:variant>
      <vt:variant>
        <vt:i4>0</vt:i4>
      </vt:variant>
      <vt:variant>
        <vt:i4>5</vt:i4>
      </vt:variant>
      <vt:variant>
        <vt:lpwstr/>
      </vt:variant>
      <vt:variant>
        <vt:lpwstr>_Toc125951192</vt:lpwstr>
      </vt:variant>
      <vt:variant>
        <vt:i4>1310768</vt:i4>
      </vt:variant>
      <vt:variant>
        <vt:i4>1595</vt:i4>
      </vt:variant>
      <vt:variant>
        <vt:i4>0</vt:i4>
      </vt:variant>
      <vt:variant>
        <vt:i4>5</vt:i4>
      </vt:variant>
      <vt:variant>
        <vt:lpwstr/>
      </vt:variant>
      <vt:variant>
        <vt:lpwstr>_Toc125951191</vt:lpwstr>
      </vt:variant>
      <vt:variant>
        <vt:i4>1310768</vt:i4>
      </vt:variant>
      <vt:variant>
        <vt:i4>1589</vt:i4>
      </vt:variant>
      <vt:variant>
        <vt:i4>0</vt:i4>
      </vt:variant>
      <vt:variant>
        <vt:i4>5</vt:i4>
      </vt:variant>
      <vt:variant>
        <vt:lpwstr/>
      </vt:variant>
      <vt:variant>
        <vt:lpwstr>_Toc125951190</vt:lpwstr>
      </vt:variant>
      <vt:variant>
        <vt:i4>1376304</vt:i4>
      </vt:variant>
      <vt:variant>
        <vt:i4>1583</vt:i4>
      </vt:variant>
      <vt:variant>
        <vt:i4>0</vt:i4>
      </vt:variant>
      <vt:variant>
        <vt:i4>5</vt:i4>
      </vt:variant>
      <vt:variant>
        <vt:lpwstr/>
      </vt:variant>
      <vt:variant>
        <vt:lpwstr>_Toc125951189</vt:lpwstr>
      </vt:variant>
      <vt:variant>
        <vt:i4>1376304</vt:i4>
      </vt:variant>
      <vt:variant>
        <vt:i4>1577</vt:i4>
      </vt:variant>
      <vt:variant>
        <vt:i4>0</vt:i4>
      </vt:variant>
      <vt:variant>
        <vt:i4>5</vt:i4>
      </vt:variant>
      <vt:variant>
        <vt:lpwstr/>
      </vt:variant>
      <vt:variant>
        <vt:lpwstr>_Toc125951188</vt:lpwstr>
      </vt:variant>
      <vt:variant>
        <vt:i4>1376304</vt:i4>
      </vt:variant>
      <vt:variant>
        <vt:i4>1571</vt:i4>
      </vt:variant>
      <vt:variant>
        <vt:i4>0</vt:i4>
      </vt:variant>
      <vt:variant>
        <vt:i4>5</vt:i4>
      </vt:variant>
      <vt:variant>
        <vt:lpwstr/>
      </vt:variant>
      <vt:variant>
        <vt:lpwstr>_Toc125951187</vt:lpwstr>
      </vt:variant>
      <vt:variant>
        <vt:i4>1376304</vt:i4>
      </vt:variant>
      <vt:variant>
        <vt:i4>1565</vt:i4>
      </vt:variant>
      <vt:variant>
        <vt:i4>0</vt:i4>
      </vt:variant>
      <vt:variant>
        <vt:i4>5</vt:i4>
      </vt:variant>
      <vt:variant>
        <vt:lpwstr/>
      </vt:variant>
      <vt:variant>
        <vt:lpwstr>_Toc125951186</vt:lpwstr>
      </vt:variant>
      <vt:variant>
        <vt:i4>1376304</vt:i4>
      </vt:variant>
      <vt:variant>
        <vt:i4>1559</vt:i4>
      </vt:variant>
      <vt:variant>
        <vt:i4>0</vt:i4>
      </vt:variant>
      <vt:variant>
        <vt:i4>5</vt:i4>
      </vt:variant>
      <vt:variant>
        <vt:lpwstr/>
      </vt:variant>
      <vt:variant>
        <vt:lpwstr>_Toc125951185</vt:lpwstr>
      </vt:variant>
      <vt:variant>
        <vt:i4>1376304</vt:i4>
      </vt:variant>
      <vt:variant>
        <vt:i4>1553</vt:i4>
      </vt:variant>
      <vt:variant>
        <vt:i4>0</vt:i4>
      </vt:variant>
      <vt:variant>
        <vt:i4>5</vt:i4>
      </vt:variant>
      <vt:variant>
        <vt:lpwstr/>
      </vt:variant>
      <vt:variant>
        <vt:lpwstr>_Toc125951184</vt:lpwstr>
      </vt:variant>
      <vt:variant>
        <vt:i4>1769527</vt:i4>
      </vt:variant>
      <vt:variant>
        <vt:i4>1544</vt:i4>
      </vt:variant>
      <vt:variant>
        <vt:i4>0</vt:i4>
      </vt:variant>
      <vt:variant>
        <vt:i4>5</vt:i4>
      </vt:variant>
      <vt:variant>
        <vt:lpwstr/>
      </vt:variant>
      <vt:variant>
        <vt:lpwstr>_Toc210804512</vt:lpwstr>
      </vt:variant>
      <vt:variant>
        <vt:i4>1769527</vt:i4>
      </vt:variant>
      <vt:variant>
        <vt:i4>1538</vt:i4>
      </vt:variant>
      <vt:variant>
        <vt:i4>0</vt:i4>
      </vt:variant>
      <vt:variant>
        <vt:i4>5</vt:i4>
      </vt:variant>
      <vt:variant>
        <vt:lpwstr/>
      </vt:variant>
      <vt:variant>
        <vt:lpwstr>_Toc210804511</vt:lpwstr>
      </vt:variant>
      <vt:variant>
        <vt:i4>1769527</vt:i4>
      </vt:variant>
      <vt:variant>
        <vt:i4>1532</vt:i4>
      </vt:variant>
      <vt:variant>
        <vt:i4>0</vt:i4>
      </vt:variant>
      <vt:variant>
        <vt:i4>5</vt:i4>
      </vt:variant>
      <vt:variant>
        <vt:lpwstr/>
      </vt:variant>
      <vt:variant>
        <vt:lpwstr>_Toc210804510</vt:lpwstr>
      </vt:variant>
      <vt:variant>
        <vt:i4>1703991</vt:i4>
      </vt:variant>
      <vt:variant>
        <vt:i4>1526</vt:i4>
      </vt:variant>
      <vt:variant>
        <vt:i4>0</vt:i4>
      </vt:variant>
      <vt:variant>
        <vt:i4>5</vt:i4>
      </vt:variant>
      <vt:variant>
        <vt:lpwstr/>
      </vt:variant>
      <vt:variant>
        <vt:lpwstr>_Toc210804509</vt:lpwstr>
      </vt:variant>
      <vt:variant>
        <vt:i4>1703991</vt:i4>
      </vt:variant>
      <vt:variant>
        <vt:i4>1520</vt:i4>
      </vt:variant>
      <vt:variant>
        <vt:i4>0</vt:i4>
      </vt:variant>
      <vt:variant>
        <vt:i4>5</vt:i4>
      </vt:variant>
      <vt:variant>
        <vt:lpwstr/>
      </vt:variant>
      <vt:variant>
        <vt:lpwstr>_Toc210804508</vt:lpwstr>
      </vt:variant>
      <vt:variant>
        <vt:i4>1703991</vt:i4>
      </vt:variant>
      <vt:variant>
        <vt:i4>1514</vt:i4>
      </vt:variant>
      <vt:variant>
        <vt:i4>0</vt:i4>
      </vt:variant>
      <vt:variant>
        <vt:i4>5</vt:i4>
      </vt:variant>
      <vt:variant>
        <vt:lpwstr/>
      </vt:variant>
      <vt:variant>
        <vt:lpwstr>_Toc210804507</vt:lpwstr>
      </vt:variant>
      <vt:variant>
        <vt:i4>1703991</vt:i4>
      </vt:variant>
      <vt:variant>
        <vt:i4>1508</vt:i4>
      </vt:variant>
      <vt:variant>
        <vt:i4>0</vt:i4>
      </vt:variant>
      <vt:variant>
        <vt:i4>5</vt:i4>
      </vt:variant>
      <vt:variant>
        <vt:lpwstr/>
      </vt:variant>
      <vt:variant>
        <vt:lpwstr>_Toc210804506</vt:lpwstr>
      </vt:variant>
      <vt:variant>
        <vt:i4>1703991</vt:i4>
      </vt:variant>
      <vt:variant>
        <vt:i4>1502</vt:i4>
      </vt:variant>
      <vt:variant>
        <vt:i4>0</vt:i4>
      </vt:variant>
      <vt:variant>
        <vt:i4>5</vt:i4>
      </vt:variant>
      <vt:variant>
        <vt:lpwstr/>
      </vt:variant>
      <vt:variant>
        <vt:lpwstr>_Toc210804505</vt:lpwstr>
      </vt:variant>
      <vt:variant>
        <vt:i4>1703991</vt:i4>
      </vt:variant>
      <vt:variant>
        <vt:i4>1496</vt:i4>
      </vt:variant>
      <vt:variant>
        <vt:i4>0</vt:i4>
      </vt:variant>
      <vt:variant>
        <vt:i4>5</vt:i4>
      </vt:variant>
      <vt:variant>
        <vt:lpwstr/>
      </vt:variant>
      <vt:variant>
        <vt:lpwstr>_Toc210804504</vt:lpwstr>
      </vt:variant>
      <vt:variant>
        <vt:i4>1703991</vt:i4>
      </vt:variant>
      <vt:variant>
        <vt:i4>1490</vt:i4>
      </vt:variant>
      <vt:variant>
        <vt:i4>0</vt:i4>
      </vt:variant>
      <vt:variant>
        <vt:i4>5</vt:i4>
      </vt:variant>
      <vt:variant>
        <vt:lpwstr/>
      </vt:variant>
      <vt:variant>
        <vt:lpwstr>_Toc210804503</vt:lpwstr>
      </vt:variant>
      <vt:variant>
        <vt:i4>1703991</vt:i4>
      </vt:variant>
      <vt:variant>
        <vt:i4>1484</vt:i4>
      </vt:variant>
      <vt:variant>
        <vt:i4>0</vt:i4>
      </vt:variant>
      <vt:variant>
        <vt:i4>5</vt:i4>
      </vt:variant>
      <vt:variant>
        <vt:lpwstr/>
      </vt:variant>
      <vt:variant>
        <vt:lpwstr>_Toc210804502</vt:lpwstr>
      </vt:variant>
      <vt:variant>
        <vt:i4>1703991</vt:i4>
      </vt:variant>
      <vt:variant>
        <vt:i4>1478</vt:i4>
      </vt:variant>
      <vt:variant>
        <vt:i4>0</vt:i4>
      </vt:variant>
      <vt:variant>
        <vt:i4>5</vt:i4>
      </vt:variant>
      <vt:variant>
        <vt:lpwstr/>
      </vt:variant>
      <vt:variant>
        <vt:lpwstr>_Toc210804501</vt:lpwstr>
      </vt:variant>
      <vt:variant>
        <vt:i4>1703991</vt:i4>
      </vt:variant>
      <vt:variant>
        <vt:i4>1472</vt:i4>
      </vt:variant>
      <vt:variant>
        <vt:i4>0</vt:i4>
      </vt:variant>
      <vt:variant>
        <vt:i4>5</vt:i4>
      </vt:variant>
      <vt:variant>
        <vt:lpwstr/>
      </vt:variant>
      <vt:variant>
        <vt:lpwstr>_Toc210804500</vt:lpwstr>
      </vt:variant>
      <vt:variant>
        <vt:i4>1245238</vt:i4>
      </vt:variant>
      <vt:variant>
        <vt:i4>1466</vt:i4>
      </vt:variant>
      <vt:variant>
        <vt:i4>0</vt:i4>
      </vt:variant>
      <vt:variant>
        <vt:i4>5</vt:i4>
      </vt:variant>
      <vt:variant>
        <vt:lpwstr/>
      </vt:variant>
      <vt:variant>
        <vt:lpwstr>_Toc210804499</vt:lpwstr>
      </vt:variant>
      <vt:variant>
        <vt:i4>1245238</vt:i4>
      </vt:variant>
      <vt:variant>
        <vt:i4>1460</vt:i4>
      </vt:variant>
      <vt:variant>
        <vt:i4>0</vt:i4>
      </vt:variant>
      <vt:variant>
        <vt:i4>5</vt:i4>
      </vt:variant>
      <vt:variant>
        <vt:lpwstr/>
      </vt:variant>
      <vt:variant>
        <vt:lpwstr>_Toc210804498</vt:lpwstr>
      </vt:variant>
      <vt:variant>
        <vt:i4>1245238</vt:i4>
      </vt:variant>
      <vt:variant>
        <vt:i4>1454</vt:i4>
      </vt:variant>
      <vt:variant>
        <vt:i4>0</vt:i4>
      </vt:variant>
      <vt:variant>
        <vt:i4>5</vt:i4>
      </vt:variant>
      <vt:variant>
        <vt:lpwstr/>
      </vt:variant>
      <vt:variant>
        <vt:lpwstr>_Toc210804497</vt:lpwstr>
      </vt:variant>
      <vt:variant>
        <vt:i4>1245238</vt:i4>
      </vt:variant>
      <vt:variant>
        <vt:i4>1448</vt:i4>
      </vt:variant>
      <vt:variant>
        <vt:i4>0</vt:i4>
      </vt:variant>
      <vt:variant>
        <vt:i4>5</vt:i4>
      </vt:variant>
      <vt:variant>
        <vt:lpwstr/>
      </vt:variant>
      <vt:variant>
        <vt:lpwstr>_Toc210804496</vt:lpwstr>
      </vt:variant>
      <vt:variant>
        <vt:i4>1245238</vt:i4>
      </vt:variant>
      <vt:variant>
        <vt:i4>1442</vt:i4>
      </vt:variant>
      <vt:variant>
        <vt:i4>0</vt:i4>
      </vt:variant>
      <vt:variant>
        <vt:i4>5</vt:i4>
      </vt:variant>
      <vt:variant>
        <vt:lpwstr/>
      </vt:variant>
      <vt:variant>
        <vt:lpwstr>_Toc210804495</vt:lpwstr>
      </vt:variant>
      <vt:variant>
        <vt:i4>1245238</vt:i4>
      </vt:variant>
      <vt:variant>
        <vt:i4>1436</vt:i4>
      </vt:variant>
      <vt:variant>
        <vt:i4>0</vt:i4>
      </vt:variant>
      <vt:variant>
        <vt:i4>5</vt:i4>
      </vt:variant>
      <vt:variant>
        <vt:lpwstr/>
      </vt:variant>
      <vt:variant>
        <vt:lpwstr>_Toc210804494</vt:lpwstr>
      </vt:variant>
      <vt:variant>
        <vt:i4>1245238</vt:i4>
      </vt:variant>
      <vt:variant>
        <vt:i4>1430</vt:i4>
      </vt:variant>
      <vt:variant>
        <vt:i4>0</vt:i4>
      </vt:variant>
      <vt:variant>
        <vt:i4>5</vt:i4>
      </vt:variant>
      <vt:variant>
        <vt:lpwstr/>
      </vt:variant>
      <vt:variant>
        <vt:lpwstr>_Toc210804493</vt:lpwstr>
      </vt:variant>
      <vt:variant>
        <vt:i4>1245238</vt:i4>
      </vt:variant>
      <vt:variant>
        <vt:i4>1424</vt:i4>
      </vt:variant>
      <vt:variant>
        <vt:i4>0</vt:i4>
      </vt:variant>
      <vt:variant>
        <vt:i4>5</vt:i4>
      </vt:variant>
      <vt:variant>
        <vt:lpwstr/>
      </vt:variant>
      <vt:variant>
        <vt:lpwstr>_Toc210804492</vt:lpwstr>
      </vt:variant>
      <vt:variant>
        <vt:i4>1245238</vt:i4>
      </vt:variant>
      <vt:variant>
        <vt:i4>1418</vt:i4>
      </vt:variant>
      <vt:variant>
        <vt:i4>0</vt:i4>
      </vt:variant>
      <vt:variant>
        <vt:i4>5</vt:i4>
      </vt:variant>
      <vt:variant>
        <vt:lpwstr/>
      </vt:variant>
      <vt:variant>
        <vt:lpwstr>_Toc210804491</vt:lpwstr>
      </vt:variant>
      <vt:variant>
        <vt:i4>1245238</vt:i4>
      </vt:variant>
      <vt:variant>
        <vt:i4>1412</vt:i4>
      </vt:variant>
      <vt:variant>
        <vt:i4>0</vt:i4>
      </vt:variant>
      <vt:variant>
        <vt:i4>5</vt:i4>
      </vt:variant>
      <vt:variant>
        <vt:lpwstr/>
      </vt:variant>
      <vt:variant>
        <vt:lpwstr>_Toc210804490</vt:lpwstr>
      </vt:variant>
      <vt:variant>
        <vt:i4>1179702</vt:i4>
      </vt:variant>
      <vt:variant>
        <vt:i4>1406</vt:i4>
      </vt:variant>
      <vt:variant>
        <vt:i4>0</vt:i4>
      </vt:variant>
      <vt:variant>
        <vt:i4>5</vt:i4>
      </vt:variant>
      <vt:variant>
        <vt:lpwstr/>
      </vt:variant>
      <vt:variant>
        <vt:lpwstr>_Toc210804489</vt:lpwstr>
      </vt:variant>
      <vt:variant>
        <vt:i4>1179702</vt:i4>
      </vt:variant>
      <vt:variant>
        <vt:i4>1400</vt:i4>
      </vt:variant>
      <vt:variant>
        <vt:i4>0</vt:i4>
      </vt:variant>
      <vt:variant>
        <vt:i4>5</vt:i4>
      </vt:variant>
      <vt:variant>
        <vt:lpwstr/>
      </vt:variant>
      <vt:variant>
        <vt:lpwstr>_Toc210804488</vt:lpwstr>
      </vt:variant>
      <vt:variant>
        <vt:i4>1179702</vt:i4>
      </vt:variant>
      <vt:variant>
        <vt:i4>1394</vt:i4>
      </vt:variant>
      <vt:variant>
        <vt:i4>0</vt:i4>
      </vt:variant>
      <vt:variant>
        <vt:i4>5</vt:i4>
      </vt:variant>
      <vt:variant>
        <vt:lpwstr/>
      </vt:variant>
      <vt:variant>
        <vt:lpwstr>_Toc210804487</vt:lpwstr>
      </vt:variant>
      <vt:variant>
        <vt:i4>1179702</vt:i4>
      </vt:variant>
      <vt:variant>
        <vt:i4>1388</vt:i4>
      </vt:variant>
      <vt:variant>
        <vt:i4>0</vt:i4>
      </vt:variant>
      <vt:variant>
        <vt:i4>5</vt:i4>
      </vt:variant>
      <vt:variant>
        <vt:lpwstr/>
      </vt:variant>
      <vt:variant>
        <vt:lpwstr>_Toc210804486</vt:lpwstr>
      </vt:variant>
      <vt:variant>
        <vt:i4>1179702</vt:i4>
      </vt:variant>
      <vt:variant>
        <vt:i4>1382</vt:i4>
      </vt:variant>
      <vt:variant>
        <vt:i4>0</vt:i4>
      </vt:variant>
      <vt:variant>
        <vt:i4>5</vt:i4>
      </vt:variant>
      <vt:variant>
        <vt:lpwstr/>
      </vt:variant>
      <vt:variant>
        <vt:lpwstr>_Toc210804485</vt:lpwstr>
      </vt:variant>
      <vt:variant>
        <vt:i4>1179702</vt:i4>
      </vt:variant>
      <vt:variant>
        <vt:i4>1376</vt:i4>
      </vt:variant>
      <vt:variant>
        <vt:i4>0</vt:i4>
      </vt:variant>
      <vt:variant>
        <vt:i4>5</vt:i4>
      </vt:variant>
      <vt:variant>
        <vt:lpwstr/>
      </vt:variant>
      <vt:variant>
        <vt:lpwstr>_Toc210804484</vt:lpwstr>
      </vt:variant>
      <vt:variant>
        <vt:i4>1179702</vt:i4>
      </vt:variant>
      <vt:variant>
        <vt:i4>1370</vt:i4>
      </vt:variant>
      <vt:variant>
        <vt:i4>0</vt:i4>
      </vt:variant>
      <vt:variant>
        <vt:i4>5</vt:i4>
      </vt:variant>
      <vt:variant>
        <vt:lpwstr/>
      </vt:variant>
      <vt:variant>
        <vt:lpwstr>_Toc210804483</vt:lpwstr>
      </vt:variant>
      <vt:variant>
        <vt:i4>1179702</vt:i4>
      </vt:variant>
      <vt:variant>
        <vt:i4>1364</vt:i4>
      </vt:variant>
      <vt:variant>
        <vt:i4>0</vt:i4>
      </vt:variant>
      <vt:variant>
        <vt:i4>5</vt:i4>
      </vt:variant>
      <vt:variant>
        <vt:lpwstr/>
      </vt:variant>
      <vt:variant>
        <vt:lpwstr>_Toc210804482</vt:lpwstr>
      </vt:variant>
      <vt:variant>
        <vt:i4>1179702</vt:i4>
      </vt:variant>
      <vt:variant>
        <vt:i4>1358</vt:i4>
      </vt:variant>
      <vt:variant>
        <vt:i4>0</vt:i4>
      </vt:variant>
      <vt:variant>
        <vt:i4>5</vt:i4>
      </vt:variant>
      <vt:variant>
        <vt:lpwstr/>
      </vt:variant>
      <vt:variant>
        <vt:lpwstr>_Toc210804481</vt:lpwstr>
      </vt:variant>
      <vt:variant>
        <vt:i4>1179702</vt:i4>
      </vt:variant>
      <vt:variant>
        <vt:i4>1352</vt:i4>
      </vt:variant>
      <vt:variant>
        <vt:i4>0</vt:i4>
      </vt:variant>
      <vt:variant>
        <vt:i4>5</vt:i4>
      </vt:variant>
      <vt:variant>
        <vt:lpwstr/>
      </vt:variant>
      <vt:variant>
        <vt:lpwstr>_Toc210804480</vt:lpwstr>
      </vt:variant>
      <vt:variant>
        <vt:i4>1900598</vt:i4>
      </vt:variant>
      <vt:variant>
        <vt:i4>1346</vt:i4>
      </vt:variant>
      <vt:variant>
        <vt:i4>0</vt:i4>
      </vt:variant>
      <vt:variant>
        <vt:i4>5</vt:i4>
      </vt:variant>
      <vt:variant>
        <vt:lpwstr/>
      </vt:variant>
      <vt:variant>
        <vt:lpwstr>_Toc210804479</vt:lpwstr>
      </vt:variant>
      <vt:variant>
        <vt:i4>1900598</vt:i4>
      </vt:variant>
      <vt:variant>
        <vt:i4>1340</vt:i4>
      </vt:variant>
      <vt:variant>
        <vt:i4>0</vt:i4>
      </vt:variant>
      <vt:variant>
        <vt:i4>5</vt:i4>
      </vt:variant>
      <vt:variant>
        <vt:lpwstr/>
      </vt:variant>
      <vt:variant>
        <vt:lpwstr>_Toc210804478</vt:lpwstr>
      </vt:variant>
      <vt:variant>
        <vt:i4>1900598</vt:i4>
      </vt:variant>
      <vt:variant>
        <vt:i4>1334</vt:i4>
      </vt:variant>
      <vt:variant>
        <vt:i4>0</vt:i4>
      </vt:variant>
      <vt:variant>
        <vt:i4>5</vt:i4>
      </vt:variant>
      <vt:variant>
        <vt:lpwstr/>
      </vt:variant>
      <vt:variant>
        <vt:lpwstr>_Toc210804477</vt:lpwstr>
      </vt:variant>
      <vt:variant>
        <vt:i4>1900598</vt:i4>
      </vt:variant>
      <vt:variant>
        <vt:i4>1328</vt:i4>
      </vt:variant>
      <vt:variant>
        <vt:i4>0</vt:i4>
      </vt:variant>
      <vt:variant>
        <vt:i4>5</vt:i4>
      </vt:variant>
      <vt:variant>
        <vt:lpwstr/>
      </vt:variant>
      <vt:variant>
        <vt:lpwstr>_Toc210804476</vt:lpwstr>
      </vt:variant>
      <vt:variant>
        <vt:i4>1900598</vt:i4>
      </vt:variant>
      <vt:variant>
        <vt:i4>1322</vt:i4>
      </vt:variant>
      <vt:variant>
        <vt:i4>0</vt:i4>
      </vt:variant>
      <vt:variant>
        <vt:i4>5</vt:i4>
      </vt:variant>
      <vt:variant>
        <vt:lpwstr/>
      </vt:variant>
      <vt:variant>
        <vt:lpwstr>_Toc210804475</vt:lpwstr>
      </vt:variant>
      <vt:variant>
        <vt:i4>1900598</vt:i4>
      </vt:variant>
      <vt:variant>
        <vt:i4>1316</vt:i4>
      </vt:variant>
      <vt:variant>
        <vt:i4>0</vt:i4>
      </vt:variant>
      <vt:variant>
        <vt:i4>5</vt:i4>
      </vt:variant>
      <vt:variant>
        <vt:lpwstr/>
      </vt:variant>
      <vt:variant>
        <vt:lpwstr>_Toc210804474</vt:lpwstr>
      </vt:variant>
      <vt:variant>
        <vt:i4>1900598</vt:i4>
      </vt:variant>
      <vt:variant>
        <vt:i4>1310</vt:i4>
      </vt:variant>
      <vt:variant>
        <vt:i4>0</vt:i4>
      </vt:variant>
      <vt:variant>
        <vt:i4>5</vt:i4>
      </vt:variant>
      <vt:variant>
        <vt:lpwstr/>
      </vt:variant>
      <vt:variant>
        <vt:lpwstr>_Toc210804473</vt:lpwstr>
      </vt:variant>
      <vt:variant>
        <vt:i4>1900598</vt:i4>
      </vt:variant>
      <vt:variant>
        <vt:i4>1304</vt:i4>
      </vt:variant>
      <vt:variant>
        <vt:i4>0</vt:i4>
      </vt:variant>
      <vt:variant>
        <vt:i4>5</vt:i4>
      </vt:variant>
      <vt:variant>
        <vt:lpwstr/>
      </vt:variant>
      <vt:variant>
        <vt:lpwstr>_Toc210804472</vt:lpwstr>
      </vt:variant>
      <vt:variant>
        <vt:i4>1900598</vt:i4>
      </vt:variant>
      <vt:variant>
        <vt:i4>1298</vt:i4>
      </vt:variant>
      <vt:variant>
        <vt:i4>0</vt:i4>
      </vt:variant>
      <vt:variant>
        <vt:i4>5</vt:i4>
      </vt:variant>
      <vt:variant>
        <vt:lpwstr/>
      </vt:variant>
      <vt:variant>
        <vt:lpwstr>_Toc210804471</vt:lpwstr>
      </vt:variant>
      <vt:variant>
        <vt:i4>1900598</vt:i4>
      </vt:variant>
      <vt:variant>
        <vt:i4>1292</vt:i4>
      </vt:variant>
      <vt:variant>
        <vt:i4>0</vt:i4>
      </vt:variant>
      <vt:variant>
        <vt:i4>5</vt:i4>
      </vt:variant>
      <vt:variant>
        <vt:lpwstr/>
      </vt:variant>
      <vt:variant>
        <vt:lpwstr>_Toc210804470</vt:lpwstr>
      </vt:variant>
      <vt:variant>
        <vt:i4>1835062</vt:i4>
      </vt:variant>
      <vt:variant>
        <vt:i4>1286</vt:i4>
      </vt:variant>
      <vt:variant>
        <vt:i4>0</vt:i4>
      </vt:variant>
      <vt:variant>
        <vt:i4>5</vt:i4>
      </vt:variant>
      <vt:variant>
        <vt:lpwstr/>
      </vt:variant>
      <vt:variant>
        <vt:lpwstr>_Toc210804469</vt:lpwstr>
      </vt:variant>
      <vt:variant>
        <vt:i4>1835062</vt:i4>
      </vt:variant>
      <vt:variant>
        <vt:i4>1280</vt:i4>
      </vt:variant>
      <vt:variant>
        <vt:i4>0</vt:i4>
      </vt:variant>
      <vt:variant>
        <vt:i4>5</vt:i4>
      </vt:variant>
      <vt:variant>
        <vt:lpwstr/>
      </vt:variant>
      <vt:variant>
        <vt:lpwstr>_Toc210804468</vt:lpwstr>
      </vt:variant>
      <vt:variant>
        <vt:i4>1835062</vt:i4>
      </vt:variant>
      <vt:variant>
        <vt:i4>1274</vt:i4>
      </vt:variant>
      <vt:variant>
        <vt:i4>0</vt:i4>
      </vt:variant>
      <vt:variant>
        <vt:i4>5</vt:i4>
      </vt:variant>
      <vt:variant>
        <vt:lpwstr/>
      </vt:variant>
      <vt:variant>
        <vt:lpwstr>_Toc210804467</vt:lpwstr>
      </vt:variant>
      <vt:variant>
        <vt:i4>1835062</vt:i4>
      </vt:variant>
      <vt:variant>
        <vt:i4>1268</vt:i4>
      </vt:variant>
      <vt:variant>
        <vt:i4>0</vt:i4>
      </vt:variant>
      <vt:variant>
        <vt:i4>5</vt:i4>
      </vt:variant>
      <vt:variant>
        <vt:lpwstr/>
      </vt:variant>
      <vt:variant>
        <vt:lpwstr>_Toc210804466</vt:lpwstr>
      </vt:variant>
      <vt:variant>
        <vt:i4>1835062</vt:i4>
      </vt:variant>
      <vt:variant>
        <vt:i4>1262</vt:i4>
      </vt:variant>
      <vt:variant>
        <vt:i4>0</vt:i4>
      </vt:variant>
      <vt:variant>
        <vt:i4>5</vt:i4>
      </vt:variant>
      <vt:variant>
        <vt:lpwstr/>
      </vt:variant>
      <vt:variant>
        <vt:lpwstr>_Toc210804465</vt:lpwstr>
      </vt:variant>
      <vt:variant>
        <vt:i4>1835062</vt:i4>
      </vt:variant>
      <vt:variant>
        <vt:i4>1256</vt:i4>
      </vt:variant>
      <vt:variant>
        <vt:i4>0</vt:i4>
      </vt:variant>
      <vt:variant>
        <vt:i4>5</vt:i4>
      </vt:variant>
      <vt:variant>
        <vt:lpwstr/>
      </vt:variant>
      <vt:variant>
        <vt:lpwstr>_Toc210804464</vt:lpwstr>
      </vt:variant>
      <vt:variant>
        <vt:i4>1835062</vt:i4>
      </vt:variant>
      <vt:variant>
        <vt:i4>1250</vt:i4>
      </vt:variant>
      <vt:variant>
        <vt:i4>0</vt:i4>
      </vt:variant>
      <vt:variant>
        <vt:i4>5</vt:i4>
      </vt:variant>
      <vt:variant>
        <vt:lpwstr/>
      </vt:variant>
      <vt:variant>
        <vt:lpwstr>_Toc210804463</vt:lpwstr>
      </vt:variant>
      <vt:variant>
        <vt:i4>1835062</vt:i4>
      </vt:variant>
      <vt:variant>
        <vt:i4>1244</vt:i4>
      </vt:variant>
      <vt:variant>
        <vt:i4>0</vt:i4>
      </vt:variant>
      <vt:variant>
        <vt:i4>5</vt:i4>
      </vt:variant>
      <vt:variant>
        <vt:lpwstr/>
      </vt:variant>
      <vt:variant>
        <vt:lpwstr>_Toc210804462</vt:lpwstr>
      </vt:variant>
      <vt:variant>
        <vt:i4>1835062</vt:i4>
      </vt:variant>
      <vt:variant>
        <vt:i4>1238</vt:i4>
      </vt:variant>
      <vt:variant>
        <vt:i4>0</vt:i4>
      </vt:variant>
      <vt:variant>
        <vt:i4>5</vt:i4>
      </vt:variant>
      <vt:variant>
        <vt:lpwstr/>
      </vt:variant>
      <vt:variant>
        <vt:lpwstr>_Toc210804461</vt:lpwstr>
      </vt:variant>
      <vt:variant>
        <vt:i4>1835062</vt:i4>
      </vt:variant>
      <vt:variant>
        <vt:i4>1232</vt:i4>
      </vt:variant>
      <vt:variant>
        <vt:i4>0</vt:i4>
      </vt:variant>
      <vt:variant>
        <vt:i4>5</vt:i4>
      </vt:variant>
      <vt:variant>
        <vt:lpwstr/>
      </vt:variant>
      <vt:variant>
        <vt:lpwstr>_Toc210804460</vt:lpwstr>
      </vt:variant>
      <vt:variant>
        <vt:i4>2031670</vt:i4>
      </vt:variant>
      <vt:variant>
        <vt:i4>1226</vt:i4>
      </vt:variant>
      <vt:variant>
        <vt:i4>0</vt:i4>
      </vt:variant>
      <vt:variant>
        <vt:i4>5</vt:i4>
      </vt:variant>
      <vt:variant>
        <vt:lpwstr/>
      </vt:variant>
      <vt:variant>
        <vt:lpwstr>_Toc210804459</vt:lpwstr>
      </vt:variant>
      <vt:variant>
        <vt:i4>2031670</vt:i4>
      </vt:variant>
      <vt:variant>
        <vt:i4>1220</vt:i4>
      </vt:variant>
      <vt:variant>
        <vt:i4>0</vt:i4>
      </vt:variant>
      <vt:variant>
        <vt:i4>5</vt:i4>
      </vt:variant>
      <vt:variant>
        <vt:lpwstr/>
      </vt:variant>
      <vt:variant>
        <vt:lpwstr>_Toc210804458</vt:lpwstr>
      </vt:variant>
      <vt:variant>
        <vt:i4>1310779</vt:i4>
      </vt:variant>
      <vt:variant>
        <vt:i4>1211</vt:i4>
      </vt:variant>
      <vt:variant>
        <vt:i4>0</vt:i4>
      </vt:variant>
      <vt:variant>
        <vt:i4>5</vt:i4>
      </vt:variant>
      <vt:variant>
        <vt:lpwstr/>
      </vt:variant>
      <vt:variant>
        <vt:lpwstr>_Toc190498362</vt:lpwstr>
      </vt:variant>
      <vt:variant>
        <vt:i4>1310779</vt:i4>
      </vt:variant>
      <vt:variant>
        <vt:i4>1205</vt:i4>
      </vt:variant>
      <vt:variant>
        <vt:i4>0</vt:i4>
      </vt:variant>
      <vt:variant>
        <vt:i4>5</vt:i4>
      </vt:variant>
      <vt:variant>
        <vt:lpwstr/>
      </vt:variant>
      <vt:variant>
        <vt:lpwstr>_Toc190498361</vt:lpwstr>
      </vt:variant>
      <vt:variant>
        <vt:i4>1310779</vt:i4>
      </vt:variant>
      <vt:variant>
        <vt:i4>1199</vt:i4>
      </vt:variant>
      <vt:variant>
        <vt:i4>0</vt:i4>
      </vt:variant>
      <vt:variant>
        <vt:i4>5</vt:i4>
      </vt:variant>
      <vt:variant>
        <vt:lpwstr/>
      </vt:variant>
      <vt:variant>
        <vt:lpwstr>_Toc190498360</vt:lpwstr>
      </vt:variant>
      <vt:variant>
        <vt:i4>1507387</vt:i4>
      </vt:variant>
      <vt:variant>
        <vt:i4>1193</vt:i4>
      </vt:variant>
      <vt:variant>
        <vt:i4>0</vt:i4>
      </vt:variant>
      <vt:variant>
        <vt:i4>5</vt:i4>
      </vt:variant>
      <vt:variant>
        <vt:lpwstr/>
      </vt:variant>
      <vt:variant>
        <vt:lpwstr>_Toc190498359</vt:lpwstr>
      </vt:variant>
      <vt:variant>
        <vt:i4>1507387</vt:i4>
      </vt:variant>
      <vt:variant>
        <vt:i4>1187</vt:i4>
      </vt:variant>
      <vt:variant>
        <vt:i4>0</vt:i4>
      </vt:variant>
      <vt:variant>
        <vt:i4>5</vt:i4>
      </vt:variant>
      <vt:variant>
        <vt:lpwstr/>
      </vt:variant>
      <vt:variant>
        <vt:lpwstr>_Toc190498358</vt:lpwstr>
      </vt:variant>
      <vt:variant>
        <vt:i4>1507387</vt:i4>
      </vt:variant>
      <vt:variant>
        <vt:i4>1181</vt:i4>
      </vt:variant>
      <vt:variant>
        <vt:i4>0</vt:i4>
      </vt:variant>
      <vt:variant>
        <vt:i4>5</vt:i4>
      </vt:variant>
      <vt:variant>
        <vt:lpwstr/>
      </vt:variant>
      <vt:variant>
        <vt:lpwstr>_Toc190498357</vt:lpwstr>
      </vt:variant>
      <vt:variant>
        <vt:i4>1507387</vt:i4>
      </vt:variant>
      <vt:variant>
        <vt:i4>1175</vt:i4>
      </vt:variant>
      <vt:variant>
        <vt:i4>0</vt:i4>
      </vt:variant>
      <vt:variant>
        <vt:i4>5</vt:i4>
      </vt:variant>
      <vt:variant>
        <vt:lpwstr/>
      </vt:variant>
      <vt:variant>
        <vt:lpwstr>_Toc190498356</vt:lpwstr>
      </vt:variant>
      <vt:variant>
        <vt:i4>1507387</vt:i4>
      </vt:variant>
      <vt:variant>
        <vt:i4>1169</vt:i4>
      </vt:variant>
      <vt:variant>
        <vt:i4>0</vt:i4>
      </vt:variant>
      <vt:variant>
        <vt:i4>5</vt:i4>
      </vt:variant>
      <vt:variant>
        <vt:lpwstr/>
      </vt:variant>
      <vt:variant>
        <vt:lpwstr>_Toc190498355</vt:lpwstr>
      </vt:variant>
      <vt:variant>
        <vt:i4>1507387</vt:i4>
      </vt:variant>
      <vt:variant>
        <vt:i4>1163</vt:i4>
      </vt:variant>
      <vt:variant>
        <vt:i4>0</vt:i4>
      </vt:variant>
      <vt:variant>
        <vt:i4>5</vt:i4>
      </vt:variant>
      <vt:variant>
        <vt:lpwstr/>
      </vt:variant>
      <vt:variant>
        <vt:lpwstr>_Toc190498354</vt:lpwstr>
      </vt:variant>
      <vt:variant>
        <vt:i4>1507387</vt:i4>
      </vt:variant>
      <vt:variant>
        <vt:i4>1157</vt:i4>
      </vt:variant>
      <vt:variant>
        <vt:i4>0</vt:i4>
      </vt:variant>
      <vt:variant>
        <vt:i4>5</vt:i4>
      </vt:variant>
      <vt:variant>
        <vt:lpwstr/>
      </vt:variant>
      <vt:variant>
        <vt:lpwstr>_Toc190498353</vt:lpwstr>
      </vt:variant>
      <vt:variant>
        <vt:i4>1507387</vt:i4>
      </vt:variant>
      <vt:variant>
        <vt:i4>1151</vt:i4>
      </vt:variant>
      <vt:variant>
        <vt:i4>0</vt:i4>
      </vt:variant>
      <vt:variant>
        <vt:i4>5</vt:i4>
      </vt:variant>
      <vt:variant>
        <vt:lpwstr/>
      </vt:variant>
      <vt:variant>
        <vt:lpwstr>_Toc190498352</vt:lpwstr>
      </vt:variant>
      <vt:variant>
        <vt:i4>1769535</vt:i4>
      </vt:variant>
      <vt:variant>
        <vt:i4>1142</vt:i4>
      </vt:variant>
      <vt:variant>
        <vt:i4>0</vt:i4>
      </vt:variant>
      <vt:variant>
        <vt:i4>5</vt:i4>
      </vt:variant>
      <vt:variant>
        <vt:lpwstr/>
      </vt:variant>
      <vt:variant>
        <vt:lpwstr>_Toc190498793</vt:lpwstr>
      </vt:variant>
      <vt:variant>
        <vt:i4>1769535</vt:i4>
      </vt:variant>
      <vt:variant>
        <vt:i4>1136</vt:i4>
      </vt:variant>
      <vt:variant>
        <vt:i4>0</vt:i4>
      </vt:variant>
      <vt:variant>
        <vt:i4>5</vt:i4>
      </vt:variant>
      <vt:variant>
        <vt:lpwstr/>
      </vt:variant>
      <vt:variant>
        <vt:lpwstr>_Toc190498792</vt:lpwstr>
      </vt:variant>
      <vt:variant>
        <vt:i4>1769535</vt:i4>
      </vt:variant>
      <vt:variant>
        <vt:i4>1130</vt:i4>
      </vt:variant>
      <vt:variant>
        <vt:i4>0</vt:i4>
      </vt:variant>
      <vt:variant>
        <vt:i4>5</vt:i4>
      </vt:variant>
      <vt:variant>
        <vt:lpwstr/>
      </vt:variant>
      <vt:variant>
        <vt:lpwstr>_Toc190498791</vt:lpwstr>
      </vt:variant>
      <vt:variant>
        <vt:i4>1769535</vt:i4>
      </vt:variant>
      <vt:variant>
        <vt:i4>1124</vt:i4>
      </vt:variant>
      <vt:variant>
        <vt:i4>0</vt:i4>
      </vt:variant>
      <vt:variant>
        <vt:i4>5</vt:i4>
      </vt:variant>
      <vt:variant>
        <vt:lpwstr/>
      </vt:variant>
      <vt:variant>
        <vt:lpwstr>_Toc190498790</vt:lpwstr>
      </vt:variant>
      <vt:variant>
        <vt:i4>1703999</vt:i4>
      </vt:variant>
      <vt:variant>
        <vt:i4>1118</vt:i4>
      </vt:variant>
      <vt:variant>
        <vt:i4>0</vt:i4>
      </vt:variant>
      <vt:variant>
        <vt:i4>5</vt:i4>
      </vt:variant>
      <vt:variant>
        <vt:lpwstr/>
      </vt:variant>
      <vt:variant>
        <vt:lpwstr>_Toc190498789</vt:lpwstr>
      </vt:variant>
      <vt:variant>
        <vt:i4>1703999</vt:i4>
      </vt:variant>
      <vt:variant>
        <vt:i4>1112</vt:i4>
      </vt:variant>
      <vt:variant>
        <vt:i4>0</vt:i4>
      </vt:variant>
      <vt:variant>
        <vt:i4>5</vt:i4>
      </vt:variant>
      <vt:variant>
        <vt:lpwstr/>
      </vt:variant>
      <vt:variant>
        <vt:lpwstr>_Toc190498788</vt:lpwstr>
      </vt:variant>
      <vt:variant>
        <vt:i4>1703999</vt:i4>
      </vt:variant>
      <vt:variant>
        <vt:i4>1106</vt:i4>
      </vt:variant>
      <vt:variant>
        <vt:i4>0</vt:i4>
      </vt:variant>
      <vt:variant>
        <vt:i4>5</vt:i4>
      </vt:variant>
      <vt:variant>
        <vt:lpwstr/>
      </vt:variant>
      <vt:variant>
        <vt:lpwstr>_Toc190498787</vt:lpwstr>
      </vt:variant>
      <vt:variant>
        <vt:i4>1703999</vt:i4>
      </vt:variant>
      <vt:variant>
        <vt:i4>1100</vt:i4>
      </vt:variant>
      <vt:variant>
        <vt:i4>0</vt:i4>
      </vt:variant>
      <vt:variant>
        <vt:i4>5</vt:i4>
      </vt:variant>
      <vt:variant>
        <vt:lpwstr/>
      </vt:variant>
      <vt:variant>
        <vt:lpwstr>_Toc190498786</vt:lpwstr>
      </vt:variant>
      <vt:variant>
        <vt:i4>1703999</vt:i4>
      </vt:variant>
      <vt:variant>
        <vt:i4>1094</vt:i4>
      </vt:variant>
      <vt:variant>
        <vt:i4>0</vt:i4>
      </vt:variant>
      <vt:variant>
        <vt:i4>5</vt:i4>
      </vt:variant>
      <vt:variant>
        <vt:lpwstr/>
      </vt:variant>
      <vt:variant>
        <vt:lpwstr>_Toc190498785</vt:lpwstr>
      </vt:variant>
      <vt:variant>
        <vt:i4>1703999</vt:i4>
      </vt:variant>
      <vt:variant>
        <vt:i4>1088</vt:i4>
      </vt:variant>
      <vt:variant>
        <vt:i4>0</vt:i4>
      </vt:variant>
      <vt:variant>
        <vt:i4>5</vt:i4>
      </vt:variant>
      <vt:variant>
        <vt:lpwstr/>
      </vt:variant>
      <vt:variant>
        <vt:lpwstr>_Toc190498784</vt:lpwstr>
      </vt:variant>
      <vt:variant>
        <vt:i4>1703999</vt:i4>
      </vt:variant>
      <vt:variant>
        <vt:i4>1082</vt:i4>
      </vt:variant>
      <vt:variant>
        <vt:i4>0</vt:i4>
      </vt:variant>
      <vt:variant>
        <vt:i4>5</vt:i4>
      </vt:variant>
      <vt:variant>
        <vt:lpwstr/>
      </vt:variant>
      <vt:variant>
        <vt:lpwstr>_Toc190498783</vt:lpwstr>
      </vt:variant>
      <vt:variant>
        <vt:i4>1703999</vt:i4>
      </vt:variant>
      <vt:variant>
        <vt:i4>1076</vt:i4>
      </vt:variant>
      <vt:variant>
        <vt:i4>0</vt:i4>
      </vt:variant>
      <vt:variant>
        <vt:i4>5</vt:i4>
      </vt:variant>
      <vt:variant>
        <vt:lpwstr/>
      </vt:variant>
      <vt:variant>
        <vt:lpwstr>_Toc190498782</vt:lpwstr>
      </vt:variant>
      <vt:variant>
        <vt:i4>1703999</vt:i4>
      </vt:variant>
      <vt:variant>
        <vt:i4>1070</vt:i4>
      </vt:variant>
      <vt:variant>
        <vt:i4>0</vt:i4>
      </vt:variant>
      <vt:variant>
        <vt:i4>5</vt:i4>
      </vt:variant>
      <vt:variant>
        <vt:lpwstr/>
      </vt:variant>
      <vt:variant>
        <vt:lpwstr>_Toc190498781</vt:lpwstr>
      </vt:variant>
      <vt:variant>
        <vt:i4>1703999</vt:i4>
      </vt:variant>
      <vt:variant>
        <vt:i4>1064</vt:i4>
      </vt:variant>
      <vt:variant>
        <vt:i4>0</vt:i4>
      </vt:variant>
      <vt:variant>
        <vt:i4>5</vt:i4>
      </vt:variant>
      <vt:variant>
        <vt:lpwstr/>
      </vt:variant>
      <vt:variant>
        <vt:lpwstr>_Toc190498780</vt:lpwstr>
      </vt:variant>
      <vt:variant>
        <vt:i4>1376319</vt:i4>
      </vt:variant>
      <vt:variant>
        <vt:i4>1058</vt:i4>
      </vt:variant>
      <vt:variant>
        <vt:i4>0</vt:i4>
      </vt:variant>
      <vt:variant>
        <vt:i4>5</vt:i4>
      </vt:variant>
      <vt:variant>
        <vt:lpwstr/>
      </vt:variant>
      <vt:variant>
        <vt:lpwstr>_Toc190498779</vt:lpwstr>
      </vt:variant>
      <vt:variant>
        <vt:i4>1376319</vt:i4>
      </vt:variant>
      <vt:variant>
        <vt:i4>1052</vt:i4>
      </vt:variant>
      <vt:variant>
        <vt:i4>0</vt:i4>
      </vt:variant>
      <vt:variant>
        <vt:i4>5</vt:i4>
      </vt:variant>
      <vt:variant>
        <vt:lpwstr/>
      </vt:variant>
      <vt:variant>
        <vt:lpwstr>_Toc190498778</vt:lpwstr>
      </vt:variant>
      <vt:variant>
        <vt:i4>2031669</vt:i4>
      </vt:variant>
      <vt:variant>
        <vt:i4>1025</vt:i4>
      </vt:variant>
      <vt:variant>
        <vt:i4>0</vt:i4>
      </vt:variant>
      <vt:variant>
        <vt:i4>5</vt:i4>
      </vt:variant>
      <vt:variant>
        <vt:lpwstr/>
      </vt:variant>
      <vt:variant>
        <vt:lpwstr>_Toc197236058</vt:lpwstr>
      </vt:variant>
      <vt:variant>
        <vt:i4>2031669</vt:i4>
      </vt:variant>
      <vt:variant>
        <vt:i4>1019</vt:i4>
      </vt:variant>
      <vt:variant>
        <vt:i4>0</vt:i4>
      </vt:variant>
      <vt:variant>
        <vt:i4>5</vt:i4>
      </vt:variant>
      <vt:variant>
        <vt:lpwstr/>
      </vt:variant>
      <vt:variant>
        <vt:lpwstr>_Toc197236057</vt:lpwstr>
      </vt:variant>
      <vt:variant>
        <vt:i4>2031669</vt:i4>
      </vt:variant>
      <vt:variant>
        <vt:i4>1013</vt:i4>
      </vt:variant>
      <vt:variant>
        <vt:i4>0</vt:i4>
      </vt:variant>
      <vt:variant>
        <vt:i4>5</vt:i4>
      </vt:variant>
      <vt:variant>
        <vt:lpwstr/>
      </vt:variant>
      <vt:variant>
        <vt:lpwstr>_Toc197236056</vt:lpwstr>
      </vt:variant>
      <vt:variant>
        <vt:i4>2031669</vt:i4>
      </vt:variant>
      <vt:variant>
        <vt:i4>1007</vt:i4>
      </vt:variant>
      <vt:variant>
        <vt:i4>0</vt:i4>
      </vt:variant>
      <vt:variant>
        <vt:i4>5</vt:i4>
      </vt:variant>
      <vt:variant>
        <vt:lpwstr/>
      </vt:variant>
      <vt:variant>
        <vt:lpwstr>_Toc197236055</vt:lpwstr>
      </vt:variant>
      <vt:variant>
        <vt:i4>2031669</vt:i4>
      </vt:variant>
      <vt:variant>
        <vt:i4>1001</vt:i4>
      </vt:variant>
      <vt:variant>
        <vt:i4>0</vt:i4>
      </vt:variant>
      <vt:variant>
        <vt:i4>5</vt:i4>
      </vt:variant>
      <vt:variant>
        <vt:lpwstr/>
      </vt:variant>
      <vt:variant>
        <vt:lpwstr>_Toc197236054</vt:lpwstr>
      </vt:variant>
      <vt:variant>
        <vt:i4>2031669</vt:i4>
      </vt:variant>
      <vt:variant>
        <vt:i4>995</vt:i4>
      </vt:variant>
      <vt:variant>
        <vt:i4>0</vt:i4>
      </vt:variant>
      <vt:variant>
        <vt:i4>5</vt:i4>
      </vt:variant>
      <vt:variant>
        <vt:lpwstr/>
      </vt:variant>
      <vt:variant>
        <vt:lpwstr>_Toc197236053</vt:lpwstr>
      </vt:variant>
      <vt:variant>
        <vt:i4>2031669</vt:i4>
      </vt:variant>
      <vt:variant>
        <vt:i4>989</vt:i4>
      </vt:variant>
      <vt:variant>
        <vt:i4>0</vt:i4>
      </vt:variant>
      <vt:variant>
        <vt:i4>5</vt:i4>
      </vt:variant>
      <vt:variant>
        <vt:lpwstr/>
      </vt:variant>
      <vt:variant>
        <vt:lpwstr>_Toc197236052</vt:lpwstr>
      </vt:variant>
      <vt:variant>
        <vt:i4>2031669</vt:i4>
      </vt:variant>
      <vt:variant>
        <vt:i4>983</vt:i4>
      </vt:variant>
      <vt:variant>
        <vt:i4>0</vt:i4>
      </vt:variant>
      <vt:variant>
        <vt:i4>5</vt:i4>
      </vt:variant>
      <vt:variant>
        <vt:lpwstr/>
      </vt:variant>
      <vt:variant>
        <vt:lpwstr>_Toc197236051</vt:lpwstr>
      </vt:variant>
      <vt:variant>
        <vt:i4>2031669</vt:i4>
      </vt:variant>
      <vt:variant>
        <vt:i4>977</vt:i4>
      </vt:variant>
      <vt:variant>
        <vt:i4>0</vt:i4>
      </vt:variant>
      <vt:variant>
        <vt:i4>5</vt:i4>
      </vt:variant>
      <vt:variant>
        <vt:lpwstr/>
      </vt:variant>
      <vt:variant>
        <vt:lpwstr>_Toc197236050</vt:lpwstr>
      </vt:variant>
      <vt:variant>
        <vt:i4>1966133</vt:i4>
      </vt:variant>
      <vt:variant>
        <vt:i4>971</vt:i4>
      </vt:variant>
      <vt:variant>
        <vt:i4>0</vt:i4>
      </vt:variant>
      <vt:variant>
        <vt:i4>5</vt:i4>
      </vt:variant>
      <vt:variant>
        <vt:lpwstr/>
      </vt:variant>
      <vt:variant>
        <vt:lpwstr>_Toc197236049</vt:lpwstr>
      </vt:variant>
      <vt:variant>
        <vt:i4>1966133</vt:i4>
      </vt:variant>
      <vt:variant>
        <vt:i4>965</vt:i4>
      </vt:variant>
      <vt:variant>
        <vt:i4>0</vt:i4>
      </vt:variant>
      <vt:variant>
        <vt:i4>5</vt:i4>
      </vt:variant>
      <vt:variant>
        <vt:lpwstr/>
      </vt:variant>
      <vt:variant>
        <vt:lpwstr>_Toc197236048</vt:lpwstr>
      </vt:variant>
      <vt:variant>
        <vt:i4>1966133</vt:i4>
      </vt:variant>
      <vt:variant>
        <vt:i4>959</vt:i4>
      </vt:variant>
      <vt:variant>
        <vt:i4>0</vt:i4>
      </vt:variant>
      <vt:variant>
        <vt:i4>5</vt:i4>
      </vt:variant>
      <vt:variant>
        <vt:lpwstr/>
      </vt:variant>
      <vt:variant>
        <vt:lpwstr>_Toc197236047</vt:lpwstr>
      </vt:variant>
      <vt:variant>
        <vt:i4>1966133</vt:i4>
      </vt:variant>
      <vt:variant>
        <vt:i4>953</vt:i4>
      </vt:variant>
      <vt:variant>
        <vt:i4>0</vt:i4>
      </vt:variant>
      <vt:variant>
        <vt:i4>5</vt:i4>
      </vt:variant>
      <vt:variant>
        <vt:lpwstr/>
      </vt:variant>
      <vt:variant>
        <vt:lpwstr>_Toc197236046</vt:lpwstr>
      </vt:variant>
      <vt:variant>
        <vt:i4>1966133</vt:i4>
      </vt:variant>
      <vt:variant>
        <vt:i4>947</vt:i4>
      </vt:variant>
      <vt:variant>
        <vt:i4>0</vt:i4>
      </vt:variant>
      <vt:variant>
        <vt:i4>5</vt:i4>
      </vt:variant>
      <vt:variant>
        <vt:lpwstr/>
      </vt:variant>
      <vt:variant>
        <vt:lpwstr>_Toc197236045</vt:lpwstr>
      </vt:variant>
      <vt:variant>
        <vt:i4>1966133</vt:i4>
      </vt:variant>
      <vt:variant>
        <vt:i4>941</vt:i4>
      </vt:variant>
      <vt:variant>
        <vt:i4>0</vt:i4>
      </vt:variant>
      <vt:variant>
        <vt:i4>5</vt:i4>
      </vt:variant>
      <vt:variant>
        <vt:lpwstr/>
      </vt:variant>
      <vt:variant>
        <vt:lpwstr>_Toc197236044</vt:lpwstr>
      </vt:variant>
      <vt:variant>
        <vt:i4>1966133</vt:i4>
      </vt:variant>
      <vt:variant>
        <vt:i4>935</vt:i4>
      </vt:variant>
      <vt:variant>
        <vt:i4>0</vt:i4>
      </vt:variant>
      <vt:variant>
        <vt:i4>5</vt:i4>
      </vt:variant>
      <vt:variant>
        <vt:lpwstr/>
      </vt:variant>
      <vt:variant>
        <vt:lpwstr>_Toc197236043</vt:lpwstr>
      </vt:variant>
      <vt:variant>
        <vt:i4>1966133</vt:i4>
      </vt:variant>
      <vt:variant>
        <vt:i4>929</vt:i4>
      </vt:variant>
      <vt:variant>
        <vt:i4>0</vt:i4>
      </vt:variant>
      <vt:variant>
        <vt:i4>5</vt:i4>
      </vt:variant>
      <vt:variant>
        <vt:lpwstr/>
      </vt:variant>
      <vt:variant>
        <vt:lpwstr>_Toc197236042</vt:lpwstr>
      </vt:variant>
      <vt:variant>
        <vt:i4>1966133</vt:i4>
      </vt:variant>
      <vt:variant>
        <vt:i4>923</vt:i4>
      </vt:variant>
      <vt:variant>
        <vt:i4>0</vt:i4>
      </vt:variant>
      <vt:variant>
        <vt:i4>5</vt:i4>
      </vt:variant>
      <vt:variant>
        <vt:lpwstr/>
      </vt:variant>
      <vt:variant>
        <vt:lpwstr>_Toc197236041</vt:lpwstr>
      </vt:variant>
      <vt:variant>
        <vt:i4>1966133</vt:i4>
      </vt:variant>
      <vt:variant>
        <vt:i4>917</vt:i4>
      </vt:variant>
      <vt:variant>
        <vt:i4>0</vt:i4>
      </vt:variant>
      <vt:variant>
        <vt:i4>5</vt:i4>
      </vt:variant>
      <vt:variant>
        <vt:lpwstr/>
      </vt:variant>
      <vt:variant>
        <vt:lpwstr>_Toc197236040</vt:lpwstr>
      </vt:variant>
      <vt:variant>
        <vt:i4>1638453</vt:i4>
      </vt:variant>
      <vt:variant>
        <vt:i4>911</vt:i4>
      </vt:variant>
      <vt:variant>
        <vt:i4>0</vt:i4>
      </vt:variant>
      <vt:variant>
        <vt:i4>5</vt:i4>
      </vt:variant>
      <vt:variant>
        <vt:lpwstr/>
      </vt:variant>
      <vt:variant>
        <vt:lpwstr>_Toc197236039</vt:lpwstr>
      </vt:variant>
      <vt:variant>
        <vt:i4>1638453</vt:i4>
      </vt:variant>
      <vt:variant>
        <vt:i4>905</vt:i4>
      </vt:variant>
      <vt:variant>
        <vt:i4>0</vt:i4>
      </vt:variant>
      <vt:variant>
        <vt:i4>5</vt:i4>
      </vt:variant>
      <vt:variant>
        <vt:lpwstr/>
      </vt:variant>
      <vt:variant>
        <vt:lpwstr>_Toc197236038</vt:lpwstr>
      </vt:variant>
      <vt:variant>
        <vt:i4>1638453</vt:i4>
      </vt:variant>
      <vt:variant>
        <vt:i4>899</vt:i4>
      </vt:variant>
      <vt:variant>
        <vt:i4>0</vt:i4>
      </vt:variant>
      <vt:variant>
        <vt:i4>5</vt:i4>
      </vt:variant>
      <vt:variant>
        <vt:lpwstr/>
      </vt:variant>
      <vt:variant>
        <vt:lpwstr>_Toc197236037</vt:lpwstr>
      </vt:variant>
      <vt:variant>
        <vt:i4>1638453</vt:i4>
      </vt:variant>
      <vt:variant>
        <vt:i4>893</vt:i4>
      </vt:variant>
      <vt:variant>
        <vt:i4>0</vt:i4>
      </vt:variant>
      <vt:variant>
        <vt:i4>5</vt:i4>
      </vt:variant>
      <vt:variant>
        <vt:lpwstr/>
      </vt:variant>
      <vt:variant>
        <vt:lpwstr>_Toc197236036</vt:lpwstr>
      </vt:variant>
      <vt:variant>
        <vt:i4>1638453</vt:i4>
      </vt:variant>
      <vt:variant>
        <vt:i4>887</vt:i4>
      </vt:variant>
      <vt:variant>
        <vt:i4>0</vt:i4>
      </vt:variant>
      <vt:variant>
        <vt:i4>5</vt:i4>
      </vt:variant>
      <vt:variant>
        <vt:lpwstr/>
      </vt:variant>
      <vt:variant>
        <vt:lpwstr>_Toc197236035</vt:lpwstr>
      </vt:variant>
      <vt:variant>
        <vt:i4>1638453</vt:i4>
      </vt:variant>
      <vt:variant>
        <vt:i4>881</vt:i4>
      </vt:variant>
      <vt:variant>
        <vt:i4>0</vt:i4>
      </vt:variant>
      <vt:variant>
        <vt:i4>5</vt:i4>
      </vt:variant>
      <vt:variant>
        <vt:lpwstr/>
      </vt:variant>
      <vt:variant>
        <vt:lpwstr>_Toc197236034</vt:lpwstr>
      </vt:variant>
      <vt:variant>
        <vt:i4>1638453</vt:i4>
      </vt:variant>
      <vt:variant>
        <vt:i4>875</vt:i4>
      </vt:variant>
      <vt:variant>
        <vt:i4>0</vt:i4>
      </vt:variant>
      <vt:variant>
        <vt:i4>5</vt:i4>
      </vt:variant>
      <vt:variant>
        <vt:lpwstr/>
      </vt:variant>
      <vt:variant>
        <vt:lpwstr>_Toc197236033</vt:lpwstr>
      </vt:variant>
      <vt:variant>
        <vt:i4>1638453</vt:i4>
      </vt:variant>
      <vt:variant>
        <vt:i4>869</vt:i4>
      </vt:variant>
      <vt:variant>
        <vt:i4>0</vt:i4>
      </vt:variant>
      <vt:variant>
        <vt:i4>5</vt:i4>
      </vt:variant>
      <vt:variant>
        <vt:lpwstr/>
      </vt:variant>
      <vt:variant>
        <vt:lpwstr>_Toc197236032</vt:lpwstr>
      </vt:variant>
      <vt:variant>
        <vt:i4>1638453</vt:i4>
      </vt:variant>
      <vt:variant>
        <vt:i4>863</vt:i4>
      </vt:variant>
      <vt:variant>
        <vt:i4>0</vt:i4>
      </vt:variant>
      <vt:variant>
        <vt:i4>5</vt:i4>
      </vt:variant>
      <vt:variant>
        <vt:lpwstr/>
      </vt:variant>
      <vt:variant>
        <vt:lpwstr>_Toc197236031</vt:lpwstr>
      </vt:variant>
      <vt:variant>
        <vt:i4>1638453</vt:i4>
      </vt:variant>
      <vt:variant>
        <vt:i4>857</vt:i4>
      </vt:variant>
      <vt:variant>
        <vt:i4>0</vt:i4>
      </vt:variant>
      <vt:variant>
        <vt:i4>5</vt:i4>
      </vt:variant>
      <vt:variant>
        <vt:lpwstr/>
      </vt:variant>
      <vt:variant>
        <vt:lpwstr>_Toc197236030</vt:lpwstr>
      </vt:variant>
      <vt:variant>
        <vt:i4>1572917</vt:i4>
      </vt:variant>
      <vt:variant>
        <vt:i4>851</vt:i4>
      </vt:variant>
      <vt:variant>
        <vt:i4>0</vt:i4>
      </vt:variant>
      <vt:variant>
        <vt:i4>5</vt:i4>
      </vt:variant>
      <vt:variant>
        <vt:lpwstr/>
      </vt:variant>
      <vt:variant>
        <vt:lpwstr>_Toc197236029</vt:lpwstr>
      </vt:variant>
      <vt:variant>
        <vt:i4>1572917</vt:i4>
      </vt:variant>
      <vt:variant>
        <vt:i4>845</vt:i4>
      </vt:variant>
      <vt:variant>
        <vt:i4>0</vt:i4>
      </vt:variant>
      <vt:variant>
        <vt:i4>5</vt:i4>
      </vt:variant>
      <vt:variant>
        <vt:lpwstr/>
      </vt:variant>
      <vt:variant>
        <vt:lpwstr>_Toc197236028</vt:lpwstr>
      </vt:variant>
      <vt:variant>
        <vt:i4>1572917</vt:i4>
      </vt:variant>
      <vt:variant>
        <vt:i4>839</vt:i4>
      </vt:variant>
      <vt:variant>
        <vt:i4>0</vt:i4>
      </vt:variant>
      <vt:variant>
        <vt:i4>5</vt:i4>
      </vt:variant>
      <vt:variant>
        <vt:lpwstr/>
      </vt:variant>
      <vt:variant>
        <vt:lpwstr>_Toc197236027</vt:lpwstr>
      </vt:variant>
      <vt:variant>
        <vt:i4>1572917</vt:i4>
      </vt:variant>
      <vt:variant>
        <vt:i4>833</vt:i4>
      </vt:variant>
      <vt:variant>
        <vt:i4>0</vt:i4>
      </vt:variant>
      <vt:variant>
        <vt:i4>5</vt:i4>
      </vt:variant>
      <vt:variant>
        <vt:lpwstr/>
      </vt:variant>
      <vt:variant>
        <vt:lpwstr>_Toc197236026</vt:lpwstr>
      </vt:variant>
      <vt:variant>
        <vt:i4>1572917</vt:i4>
      </vt:variant>
      <vt:variant>
        <vt:i4>827</vt:i4>
      </vt:variant>
      <vt:variant>
        <vt:i4>0</vt:i4>
      </vt:variant>
      <vt:variant>
        <vt:i4>5</vt:i4>
      </vt:variant>
      <vt:variant>
        <vt:lpwstr/>
      </vt:variant>
      <vt:variant>
        <vt:lpwstr>_Toc197236025</vt:lpwstr>
      </vt:variant>
      <vt:variant>
        <vt:i4>1572917</vt:i4>
      </vt:variant>
      <vt:variant>
        <vt:i4>821</vt:i4>
      </vt:variant>
      <vt:variant>
        <vt:i4>0</vt:i4>
      </vt:variant>
      <vt:variant>
        <vt:i4>5</vt:i4>
      </vt:variant>
      <vt:variant>
        <vt:lpwstr/>
      </vt:variant>
      <vt:variant>
        <vt:lpwstr>_Toc197236024</vt:lpwstr>
      </vt:variant>
      <vt:variant>
        <vt:i4>1572917</vt:i4>
      </vt:variant>
      <vt:variant>
        <vt:i4>815</vt:i4>
      </vt:variant>
      <vt:variant>
        <vt:i4>0</vt:i4>
      </vt:variant>
      <vt:variant>
        <vt:i4>5</vt:i4>
      </vt:variant>
      <vt:variant>
        <vt:lpwstr/>
      </vt:variant>
      <vt:variant>
        <vt:lpwstr>_Toc197236023</vt:lpwstr>
      </vt:variant>
      <vt:variant>
        <vt:i4>1572917</vt:i4>
      </vt:variant>
      <vt:variant>
        <vt:i4>809</vt:i4>
      </vt:variant>
      <vt:variant>
        <vt:i4>0</vt:i4>
      </vt:variant>
      <vt:variant>
        <vt:i4>5</vt:i4>
      </vt:variant>
      <vt:variant>
        <vt:lpwstr/>
      </vt:variant>
      <vt:variant>
        <vt:lpwstr>_Toc197236022</vt:lpwstr>
      </vt:variant>
      <vt:variant>
        <vt:i4>1572917</vt:i4>
      </vt:variant>
      <vt:variant>
        <vt:i4>803</vt:i4>
      </vt:variant>
      <vt:variant>
        <vt:i4>0</vt:i4>
      </vt:variant>
      <vt:variant>
        <vt:i4>5</vt:i4>
      </vt:variant>
      <vt:variant>
        <vt:lpwstr/>
      </vt:variant>
      <vt:variant>
        <vt:lpwstr>_Toc197236021</vt:lpwstr>
      </vt:variant>
      <vt:variant>
        <vt:i4>1441842</vt:i4>
      </vt:variant>
      <vt:variant>
        <vt:i4>794</vt:i4>
      </vt:variant>
      <vt:variant>
        <vt:i4>0</vt:i4>
      </vt:variant>
      <vt:variant>
        <vt:i4>5</vt:i4>
      </vt:variant>
      <vt:variant>
        <vt:lpwstr/>
      </vt:variant>
      <vt:variant>
        <vt:lpwstr>_Toc126646133</vt:lpwstr>
      </vt:variant>
      <vt:variant>
        <vt:i4>1441842</vt:i4>
      </vt:variant>
      <vt:variant>
        <vt:i4>788</vt:i4>
      </vt:variant>
      <vt:variant>
        <vt:i4>0</vt:i4>
      </vt:variant>
      <vt:variant>
        <vt:i4>5</vt:i4>
      </vt:variant>
      <vt:variant>
        <vt:lpwstr/>
      </vt:variant>
      <vt:variant>
        <vt:lpwstr>_Toc126646132</vt:lpwstr>
      </vt:variant>
      <vt:variant>
        <vt:i4>1441842</vt:i4>
      </vt:variant>
      <vt:variant>
        <vt:i4>782</vt:i4>
      </vt:variant>
      <vt:variant>
        <vt:i4>0</vt:i4>
      </vt:variant>
      <vt:variant>
        <vt:i4>5</vt:i4>
      </vt:variant>
      <vt:variant>
        <vt:lpwstr/>
      </vt:variant>
      <vt:variant>
        <vt:lpwstr>_Toc126646131</vt:lpwstr>
      </vt:variant>
      <vt:variant>
        <vt:i4>1441842</vt:i4>
      </vt:variant>
      <vt:variant>
        <vt:i4>776</vt:i4>
      </vt:variant>
      <vt:variant>
        <vt:i4>0</vt:i4>
      </vt:variant>
      <vt:variant>
        <vt:i4>5</vt:i4>
      </vt:variant>
      <vt:variant>
        <vt:lpwstr/>
      </vt:variant>
      <vt:variant>
        <vt:lpwstr>_Toc126646130</vt:lpwstr>
      </vt:variant>
      <vt:variant>
        <vt:i4>1507378</vt:i4>
      </vt:variant>
      <vt:variant>
        <vt:i4>770</vt:i4>
      </vt:variant>
      <vt:variant>
        <vt:i4>0</vt:i4>
      </vt:variant>
      <vt:variant>
        <vt:i4>5</vt:i4>
      </vt:variant>
      <vt:variant>
        <vt:lpwstr/>
      </vt:variant>
      <vt:variant>
        <vt:lpwstr>_Toc126646129</vt:lpwstr>
      </vt:variant>
      <vt:variant>
        <vt:i4>1507378</vt:i4>
      </vt:variant>
      <vt:variant>
        <vt:i4>764</vt:i4>
      </vt:variant>
      <vt:variant>
        <vt:i4>0</vt:i4>
      </vt:variant>
      <vt:variant>
        <vt:i4>5</vt:i4>
      </vt:variant>
      <vt:variant>
        <vt:lpwstr/>
      </vt:variant>
      <vt:variant>
        <vt:lpwstr>_Toc126646128</vt:lpwstr>
      </vt:variant>
      <vt:variant>
        <vt:i4>1507378</vt:i4>
      </vt:variant>
      <vt:variant>
        <vt:i4>758</vt:i4>
      </vt:variant>
      <vt:variant>
        <vt:i4>0</vt:i4>
      </vt:variant>
      <vt:variant>
        <vt:i4>5</vt:i4>
      </vt:variant>
      <vt:variant>
        <vt:lpwstr/>
      </vt:variant>
      <vt:variant>
        <vt:lpwstr>_Toc126646127</vt:lpwstr>
      </vt:variant>
      <vt:variant>
        <vt:i4>1507378</vt:i4>
      </vt:variant>
      <vt:variant>
        <vt:i4>752</vt:i4>
      </vt:variant>
      <vt:variant>
        <vt:i4>0</vt:i4>
      </vt:variant>
      <vt:variant>
        <vt:i4>5</vt:i4>
      </vt:variant>
      <vt:variant>
        <vt:lpwstr/>
      </vt:variant>
      <vt:variant>
        <vt:lpwstr>_Toc126646126</vt:lpwstr>
      </vt:variant>
      <vt:variant>
        <vt:i4>1507378</vt:i4>
      </vt:variant>
      <vt:variant>
        <vt:i4>746</vt:i4>
      </vt:variant>
      <vt:variant>
        <vt:i4>0</vt:i4>
      </vt:variant>
      <vt:variant>
        <vt:i4>5</vt:i4>
      </vt:variant>
      <vt:variant>
        <vt:lpwstr/>
      </vt:variant>
      <vt:variant>
        <vt:lpwstr>_Toc126646125</vt:lpwstr>
      </vt:variant>
      <vt:variant>
        <vt:i4>1507378</vt:i4>
      </vt:variant>
      <vt:variant>
        <vt:i4>740</vt:i4>
      </vt:variant>
      <vt:variant>
        <vt:i4>0</vt:i4>
      </vt:variant>
      <vt:variant>
        <vt:i4>5</vt:i4>
      </vt:variant>
      <vt:variant>
        <vt:lpwstr/>
      </vt:variant>
      <vt:variant>
        <vt:lpwstr>_Toc126646124</vt:lpwstr>
      </vt:variant>
      <vt:variant>
        <vt:i4>1507378</vt:i4>
      </vt:variant>
      <vt:variant>
        <vt:i4>734</vt:i4>
      </vt:variant>
      <vt:variant>
        <vt:i4>0</vt:i4>
      </vt:variant>
      <vt:variant>
        <vt:i4>5</vt:i4>
      </vt:variant>
      <vt:variant>
        <vt:lpwstr/>
      </vt:variant>
      <vt:variant>
        <vt:lpwstr>_Toc126646123</vt:lpwstr>
      </vt:variant>
      <vt:variant>
        <vt:i4>1507378</vt:i4>
      </vt:variant>
      <vt:variant>
        <vt:i4>728</vt:i4>
      </vt:variant>
      <vt:variant>
        <vt:i4>0</vt:i4>
      </vt:variant>
      <vt:variant>
        <vt:i4>5</vt:i4>
      </vt:variant>
      <vt:variant>
        <vt:lpwstr/>
      </vt:variant>
      <vt:variant>
        <vt:lpwstr>_Toc126646122</vt:lpwstr>
      </vt:variant>
      <vt:variant>
        <vt:i4>1507378</vt:i4>
      </vt:variant>
      <vt:variant>
        <vt:i4>722</vt:i4>
      </vt:variant>
      <vt:variant>
        <vt:i4>0</vt:i4>
      </vt:variant>
      <vt:variant>
        <vt:i4>5</vt:i4>
      </vt:variant>
      <vt:variant>
        <vt:lpwstr/>
      </vt:variant>
      <vt:variant>
        <vt:lpwstr>_Toc126646121</vt:lpwstr>
      </vt:variant>
      <vt:variant>
        <vt:i4>1507378</vt:i4>
      </vt:variant>
      <vt:variant>
        <vt:i4>716</vt:i4>
      </vt:variant>
      <vt:variant>
        <vt:i4>0</vt:i4>
      </vt:variant>
      <vt:variant>
        <vt:i4>5</vt:i4>
      </vt:variant>
      <vt:variant>
        <vt:lpwstr/>
      </vt:variant>
      <vt:variant>
        <vt:lpwstr>_Toc126646120</vt:lpwstr>
      </vt:variant>
      <vt:variant>
        <vt:i4>1310770</vt:i4>
      </vt:variant>
      <vt:variant>
        <vt:i4>710</vt:i4>
      </vt:variant>
      <vt:variant>
        <vt:i4>0</vt:i4>
      </vt:variant>
      <vt:variant>
        <vt:i4>5</vt:i4>
      </vt:variant>
      <vt:variant>
        <vt:lpwstr/>
      </vt:variant>
      <vt:variant>
        <vt:lpwstr>_Toc126646119</vt:lpwstr>
      </vt:variant>
      <vt:variant>
        <vt:i4>1310770</vt:i4>
      </vt:variant>
      <vt:variant>
        <vt:i4>704</vt:i4>
      </vt:variant>
      <vt:variant>
        <vt:i4>0</vt:i4>
      </vt:variant>
      <vt:variant>
        <vt:i4>5</vt:i4>
      </vt:variant>
      <vt:variant>
        <vt:lpwstr/>
      </vt:variant>
      <vt:variant>
        <vt:lpwstr>_Toc126646118</vt:lpwstr>
      </vt:variant>
      <vt:variant>
        <vt:i4>1310770</vt:i4>
      </vt:variant>
      <vt:variant>
        <vt:i4>698</vt:i4>
      </vt:variant>
      <vt:variant>
        <vt:i4>0</vt:i4>
      </vt:variant>
      <vt:variant>
        <vt:i4>5</vt:i4>
      </vt:variant>
      <vt:variant>
        <vt:lpwstr/>
      </vt:variant>
      <vt:variant>
        <vt:lpwstr>_Toc126646117</vt:lpwstr>
      </vt:variant>
      <vt:variant>
        <vt:i4>1310770</vt:i4>
      </vt:variant>
      <vt:variant>
        <vt:i4>692</vt:i4>
      </vt:variant>
      <vt:variant>
        <vt:i4>0</vt:i4>
      </vt:variant>
      <vt:variant>
        <vt:i4>5</vt:i4>
      </vt:variant>
      <vt:variant>
        <vt:lpwstr/>
      </vt:variant>
      <vt:variant>
        <vt:lpwstr>_Toc126646116</vt:lpwstr>
      </vt:variant>
      <vt:variant>
        <vt:i4>1310770</vt:i4>
      </vt:variant>
      <vt:variant>
        <vt:i4>686</vt:i4>
      </vt:variant>
      <vt:variant>
        <vt:i4>0</vt:i4>
      </vt:variant>
      <vt:variant>
        <vt:i4>5</vt:i4>
      </vt:variant>
      <vt:variant>
        <vt:lpwstr/>
      </vt:variant>
      <vt:variant>
        <vt:lpwstr>_Toc126646115</vt:lpwstr>
      </vt:variant>
      <vt:variant>
        <vt:i4>1310770</vt:i4>
      </vt:variant>
      <vt:variant>
        <vt:i4>680</vt:i4>
      </vt:variant>
      <vt:variant>
        <vt:i4>0</vt:i4>
      </vt:variant>
      <vt:variant>
        <vt:i4>5</vt:i4>
      </vt:variant>
      <vt:variant>
        <vt:lpwstr/>
      </vt:variant>
      <vt:variant>
        <vt:lpwstr>_Toc126646114</vt:lpwstr>
      </vt:variant>
      <vt:variant>
        <vt:i4>1310770</vt:i4>
      </vt:variant>
      <vt:variant>
        <vt:i4>674</vt:i4>
      </vt:variant>
      <vt:variant>
        <vt:i4>0</vt:i4>
      </vt:variant>
      <vt:variant>
        <vt:i4>5</vt:i4>
      </vt:variant>
      <vt:variant>
        <vt:lpwstr/>
      </vt:variant>
      <vt:variant>
        <vt:lpwstr>_Toc126646113</vt:lpwstr>
      </vt:variant>
      <vt:variant>
        <vt:i4>1310770</vt:i4>
      </vt:variant>
      <vt:variant>
        <vt:i4>668</vt:i4>
      </vt:variant>
      <vt:variant>
        <vt:i4>0</vt:i4>
      </vt:variant>
      <vt:variant>
        <vt:i4>5</vt:i4>
      </vt:variant>
      <vt:variant>
        <vt:lpwstr/>
      </vt:variant>
      <vt:variant>
        <vt:lpwstr>_Toc126646112</vt:lpwstr>
      </vt:variant>
      <vt:variant>
        <vt:i4>1310770</vt:i4>
      </vt:variant>
      <vt:variant>
        <vt:i4>662</vt:i4>
      </vt:variant>
      <vt:variant>
        <vt:i4>0</vt:i4>
      </vt:variant>
      <vt:variant>
        <vt:i4>5</vt:i4>
      </vt:variant>
      <vt:variant>
        <vt:lpwstr/>
      </vt:variant>
      <vt:variant>
        <vt:lpwstr>_Toc126646111</vt:lpwstr>
      </vt:variant>
      <vt:variant>
        <vt:i4>1310770</vt:i4>
      </vt:variant>
      <vt:variant>
        <vt:i4>656</vt:i4>
      </vt:variant>
      <vt:variant>
        <vt:i4>0</vt:i4>
      </vt:variant>
      <vt:variant>
        <vt:i4>5</vt:i4>
      </vt:variant>
      <vt:variant>
        <vt:lpwstr/>
      </vt:variant>
      <vt:variant>
        <vt:lpwstr>_Toc126646110</vt:lpwstr>
      </vt:variant>
      <vt:variant>
        <vt:i4>1376306</vt:i4>
      </vt:variant>
      <vt:variant>
        <vt:i4>650</vt:i4>
      </vt:variant>
      <vt:variant>
        <vt:i4>0</vt:i4>
      </vt:variant>
      <vt:variant>
        <vt:i4>5</vt:i4>
      </vt:variant>
      <vt:variant>
        <vt:lpwstr/>
      </vt:variant>
      <vt:variant>
        <vt:lpwstr>_Toc126646109</vt:lpwstr>
      </vt:variant>
      <vt:variant>
        <vt:i4>1376306</vt:i4>
      </vt:variant>
      <vt:variant>
        <vt:i4>644</vt:i4>
      </vt:variant>
      <vt:variant>
        <vt:i4>0</vt:i4>
      </vt:variant>
      <vt:variant>
        <vt:i4>5</vt:i4>
      </vt:variant>
      <vt:variant>
        <vt:lpwstr/>
      </vt:variant>
      <vt:variant>
        <vt:lpwstr>_Toc126646108</vt:lpwstr>
      </vt:variant>
      <vt:variant>
        <vt:i4>1376306</vt:i4>
      </vt:variant>
      <vt:variant>
        <vt:i4>638</vt:i4>
      </vt:variant>
      <vt:variant>
        <vt:i4>0</vt:i4>
      </vt:variant>
      <vt:variant>
        <vt:i4>5</vt:i4>
      </vt:variant>
      <vt:variant>
        <vt:lpwstr/>
      </vt:variant>
      <vt:variant>
        <vt:lpwstr>_Toc126646107</vt:lpwstr>
      </vt:variant>
      <vt:variant>
        <vt:i4>1376306</vt:i4>
      </vt:variant>
      <vt:variant>
        <vt:i4>632</vt:i4>
      </vt:variant>
      <vt:variant>
        <vt:i4>0</vt:i4>
      </vt:variant>
      <vt:variant>
        <vt:i4>5</vt:i4>
      </vt:variant>
      <vt:variant>
        <vt:lpwstr/>
      </vt:variant>
      <vt:variant>
        <vt:lpwstr>_Toc126646106</vt:lpwstr>
      </vt:variant>
      <vt:variant>
        <vt:i4>1376306</vt:i4>
      </vt:variant>
      <vt:variant>
        <vt:i4>626</vt:i4>
      </vt:variant>
      <vt:variant>
        <vt:i4>0</vt:i4>
      </vt:variant>
      <vt:variant>
        <vt:i4>5</vt:i4>
      </vt:variant>
      <vt:variant>
        <vt:lpwstr/>
      </vt:variant>
      <vt:variant>
        <vt:lpwstr>_Toc126646105</vt:lpwstr>
      </vt:variant>
      <vt:variant>
        <vt:i4>1376306</vt:i4>
      </vt:variant>
      <vt:variant>
        <vt:i4>620</vt:i4>
      </vt:variant>
      <vt:variant>
        <vt:i4>0</vt:i4>
      </vt:variant>
      <vt:variant>
        <vt:i4>5</vt:i4>
      </vt:variant>
      <vt:variant>
        <vt:lpwstr/>
      </vt:variant>
      <vt:variant>
        <vt:lpwstr>_Toc126646104</vt:lpwstr>
      </vt:variant>
      <vt:variant>
        <vt:i4>1376306</vt:i4>
      </vt:variant>
      <vt:variant>
        <vt:i4>614</vt:i4>
      </vt:variant>
      <vt:variant>
        <vt:i4>0</vt:i4>
      </vt:variant>
      <vt:variant>
        <vt:i4>5</vt:i4>
      </vt:variant>
      <vt:variant>
        <vt:lpwstr/>
      </vt:variant>
      <vt:variant>
        <vt:lpwstr>_Toc126646103</vt:lpwstr>
      </vt:variant>
      <vt:variant>
        <vt:i4>1376306</vt:i4>
      </vt:variant>
      <vt:variant>
        <vt:i4>608</vt:i4>
      </vt:variant>
      <vt:variant>
        <vt:i4>0</vt:i4>
      </vt:variant>
      <vt:variant>
        <vt:i4>5</vt:i4>
      </vt:variant>
      <vt:variant>
        <vt:lpwstr/>
      </vt:variant>
      <vt:variant>
        <vt:lpwstr>_Toc126646102</vt:lpwstr>
      </vt:variant>
      <vt:variant>
        <vt:i4>1376306</vt:i4>
      </vt:variant>
      <vt:variant>
        <vt:i4>602</vt:i4>
      </vt:variant>
      <vt:variant>
        <vt:i4>0</vt:i4>
      </vt:variant>
      <vt:variant>
        <vt:i4>5</vt:i4>
      </vt:variant>
      <vt:variant>
        <vt:lpwstr/>
      </vt:variant>
      <vt:variant>
        <vt:lpwstr>_Toc126646101</vt:lpwstr>
      </vt:variant>
      <vt:variant>
        <vt:i4>1376306</vt:i4>
      </vt:variant>
      <vt:variant>
        <vt:i4>596</vt:i4>
      </vt:variant>
      <vt:variant>
        <vt:i4>0</vt:i4>
      </vt:variant>
      <vt:variant>
        <vt:i4>5</vt:i4>
      </vt:variant>
      <vt:variant>
        <vt:lpwstr/>
      </vt:variant>
      <vt:variant>
        <vt:lpwstr>_Toc126646100</vt:lpwstr>
      </vt:variant>
      <vt:variant>
        <vt:i4>1835059</vt:i4>
      </vt:variant>
      <vt:variant>
        <vt:i4>590</vt:i4>
      </vt:variant>
      <vt:variant>
        <vt:i4>0</vt:i4>
      </vt:variant>
      <vt:variant>
        <vt:i4>5</vt:i4>
      </vt:variant>
      <vt:variant>
        <vt:lpwstr/>
      </vt:variant>
      <vt:variant>
        <vt:lpwstr>_Toc126646099</vt:lpwstr>
      </vt:variant>
      <vt:variant>
        <vt:i4>1835059</vt:i4>
      </vt:variant>
      <vt:variant>
        <vt:i4>584</vt:i4>
      </vt:variant>
      <vt:variant>
        <vt:i4>0</vt:i4>
      </vt:variant>
      <vt:variant>
        <vt:i4>5</vt:i4>
      </vt:variant>
      <vt:variant>
        <vt:lpwstr/>
      </vt:variant>
      <vt:variant>
        <vt:lpwstr>_Toc126646098</vt:lpwstr>
      </vt:variant>
      <vt:variant>
        <vt:i4>1835059</vt:i4>
      </vt:variant>
      <vt:variant>
        <vt:i4>578</vt:i4>
      </vt:variant>
      <vt:variant>
        <vt:i4>0</vt:i4>
      </vt:variant>
      <vt:variant>
        <vt:i4>5</vt:i4>
      </vt:variant>
      <vt:variant>
        <vt:lpwstr/>
      </vt:variant>
      <vt:variant>
        <vt:lpwstr>_Toc126646097</vt:lpwstr>
      </vt:variant>
      <vt:variant>
        <vt:i4>1835059</vt:i4>
      </vt:variant>
      <vt:variant>
        <vt:i4>572</vt:i4>
      </vt:variant>
      <vt:variant>
        <vt:i4>0</vt:i4>
      </vt:variant>
      <vt:variant>
        <vt:i4>5</vt:i4>
      </vt:variant>
      <vt:variant>
        <vt:lpwstr/>
      </vt:variant>
      <vt:variant>
        <vt:lpwstr>_Toc126646096</vt:lpwstr>
      </vt:variant>
      <vt:variant>
        <vt:i4>1835059</vt:i4>
      </vt:variant>
      <vt:variant>
        <vt:i4>566</vt:i4>
      </vt:variant>
      <vt:variant>
        <vt:i4>0</vt:i4>
      </vt:variant>
      <vt:variant>
        <vt:i4>5</vt:i4>
      </vt:variant>
      <vt:variant>
        <vt:lpwstr/>
      </vt:variant>
      <vt:variant>
        <vt:lpwstr>_Toc126646095</vt:lpwstr>
      </vt:variant>
      <vt:variant>
        <vt:i4>1835059</vt:i4>
      </vt:variant>
      <vt:variant>
        <vt:i4>560</vt:i4>
      </vt:variant>
      <vt:variant>
        <vt:i4>0</vt:i4>
      </vt:variant>
      <vt:variant>
        <vt:i4>5</vt:i4>
      </vt:variant>
      <vt:variant>
        <vt:lpwstr/>
      </vt:variant>
      <vt:variant>
        <vt:lpwstr>_Toc126646094</vt:lpwstr>
      </vt:variant>
      <vt:variant>
        <vt:i4>1835059</vt:i4>
      </vt:variant>
      <vt:variant>
        <vt:i4>554</vt:i4>
      </vt:variant>
      <vt:variant>
        <vt:i4>0</vt:i4>
      </vt:variant>
      <vt:variant>
        <vt:i4>5</vt:i4>
      </vt:variant>
      <vt:variant>
        <vt:lpwstr/>
      </vt:variant>
      <vt:variant>
        <vt:lpwstr>_Toc126646093</vt:lpwstr>
      </vt:variant>
      <vt:variant>
        <vt:i4>1835059</vt:i4>
      </vt:variant>
      <vt:variant>
        <vt:i4>548</vt:i4>
      </vt:variant>
      <vt:variant>
        <vt:i4>0</vt:i4>
      </vt:variant>
      <vt:variant>
        <vt:i4>5</vt:i4>
      </vt:variant>
      <vt:variant>
        <vt:lpwstr/>
      </vt:variant>
      <vt:variant>
        <vt:lpwstr>_Toc126646092</vt:lpwstr>
      </vt:variant>
      <vt:variant>
        <vt:i4>1835059</vt:i4>
      </vt:variant>
      <vt:variant>
        <vt:i4>542</vt:i4>
      </vt:variant>
      <vt:variant>
        <vt:i4>0</vt:i4>
      </vt:variant>
      <vt:variant>
        <vt:i4>5</vt:i4>
      </vt:variant>
      <vt:variant>
        <vt:lpwstr/>
      </vt:variant>
      <vt:variant>
        <vt:lpwstr>_Toc126646091</vt:lpwstr>
      </vt:variant>
      <vt:variant>
        <vt:i4>1835059</vt:i4>
      </vt:variant>
      <vt:variant>
        <vt:i4>536</vt:i4>
      </vt:variant>
      <vt:variant>
        <vt:i4>0</vt:i4>
      </vt:variant>
      <vt:variant>
        <vt:i4>5</vt:i4>
      </vt:variant>
      <vt:variant>
        <vt:lpwstr/>
      </vt:variant>
      <vt:variant>
        <vt:lpwstr>_Toc126646090</vt:lpwstr>
      </vt:variant>
      <vt:variant>
        <vt:i4>1900595</vt:i4>
      </vt:variant>
      <vt:variant>
        <vt:i4>530</vt:i4>
      </vt:variant>
      <vt:variant>
        <vt:i4>0</vt:i4>
      </vt:variant>
      <vt:variant>
        <vt:i4>5</vt:i4>
      </vt:variant>
      <vt:variant>
        <vt:lpwstr/>
      </vt:variant>
      <vt:variant>
        <vt:lpwstr>_Toc126646089</vt:lpwstr>
      </vt:variant>
      <vt:variant>
        <vt:i4>1900595</vt:i4>
      </vt:variant>
      <vt:variant>
        <vt:i4>524</vt:i4>
      </vt:variant>
      <vt:variant>
        <vt:i4>0</vt:i4>
      </vt:variant>
      <vt:variant>
        <vt:i4>5</vt:i4>
      </vt:variant>
      <vt:variant>
        <vt:lpwstr/>
      </vt:variant>
      <vt:variant>
        <vt:lpwstr>_Toc126646088</vt:lpwstr>
      </vt:variant>
      <vt:variant>
        <vt:i4>1900595</vt:i4>
      </vt:variant>
      <vt:variant>
        <vt:i4>518</vt:i4>
      </vt:variant>
      <vt:variant>
        <vt:i4>0</vt:i4>
      </vt:variant>
      <vt:variant>
        <vt:i4>5</vt:i4>
      </vt:variant>
      <vt:variant>
        <vt:lpwstr/>
      </vt:variant>
      <vt:variant>
        <vt:lpwstr>_Toc126646087</vt:lpwstr>
      </vt:variant>
      <vt:variant>
        <vt:i4>1900595</vt:i4>
      </vt:variant>
      <vt:variant>
        <vt:i4>512</vt:i4>
      </vt:variant>
      <vt:variant>
        <vt:i4>0</vt:i4>
      </vt:variant>
      <vt:variant>
        <vt:i4>5</vt:i4>
      </vt:variant>
      <vt:variant>
        <vt:lpwstr/>
      </vt:variant>
      <vt:variant>
        <vt:lpwstr>_Toc126646086</vt:lpwstr>
      </vt:variant>
      <vt:variant>
        <vt:i4>1900595</vt:i4>
      </vt:variant>
      <vt:variant>
        <vt:i4>506</vt:i4>
      </vt:variant>
      <vt:variant>
        <vt:i4>0</vt:i4>
      </vt:variant>
      <vt:variant>
        <vt:i4>5</vt:i4>
      </vt:variant>
      <vt:variant>
        <vt:lpwstr/>
      </vt:variant>
      <vt:variant>
        <vt:lpwstr>_Toc126646085</vt:lpwstr>
      </vt:variant>
      <vt:variant>
        <vt:i4>1900595</vt:i4>
      </vt:variant>
      <vt:variant>
        <vt:i4>500</vt:i4>
      </vt:variant>
      <vt:variant>
        <vt:i4>0</vt:i4>
      </vt:variant>
      <vt:variant>
        <vt:i4>5</vt:i4>
      </vt:variant>
      <vt:variant>
        <vt:lpwstr/>
      </vt:variant>
      <vt:variant>
        <vt:lpwstr>_Toc126646084</vt:lpwstr>
      </vt:variant>
      <vt:variant>
        <vt:i4>1900595</vt:i4>
      </vt:variant>
      <vt:variant>
        <vt:i4>494</vt:i4>
      </vt:variant>
      <vt:variant>
        <vt:i4>0</vt:i4>
      </vt:variant>
      <vt:variant>
        <vt:i4>5</vt:i4>
      </vt:variant>
      <vt:variant>
        <vt:lpwstr/>
      </vt:variant>
      <vt:variant>
        <vt:lpwstr>_Toc126646083</vt:lpwstr>
      </vt:variant>
      <vt:variant>
        <vt:i4>1900595</vt:i4>
      </vt:variant>
      <vt:variant>
        <vt:i4>488</vt:i4>
      </vt:variant>
      <vt:variant>
        <vt:i4>0</vt:i4>
      </vt:variant>
      <vt:variant>
        <vt:i4>5</vt:i4>
      </vt:variant>
      <vt:variant>
        <vt:lpwstr/>
      </vt:variant>
      <vt:variant>
        <vt:lpwstr>_Toc126646082</vt:lpwstr>
      </vt:variant>
      <vt:variant>
        <vt:i4>1900595</vt:i4>
      </vt:variant>
      <vt:variant>
        <vt:i4>482</vt:i4>
      </vt:variant>
      <vt:variant>
        <vt:i4>0</vt:i4>
      </vt:variant>
      <vt:variant>
        <vt:i4>5</vt:i4>
      </vt:variant>
      <vt:variant>
        <vt:lpwstr/>
      </vt:variant>
      <vt:variant>
        <vt:lpwstr>_Toc126646081</vt:lpwstr>
      </vt:variant>
      <vt:variant>
        <vt:i4>1900595</vt:i4>
      </vt:variant>
      <vt:variant>
        <vt:i4>476</vt:i4>
      </vt:variant>
      <vt:variant>
        <vt:i4>0</vt:i4>
      </vt:variant>
      <vt:variant>
        <vt:i4>5</vt:i4>
      </vt:variant>
      <vt:variant>
        <vt:lpwstr/>
      </vt:variant>
      <vt:variant>
        <vt:lpwstr>_Toc126646080</vt:lpwstr>
      </vt:variant>
      <vt:variant>
        <vt:i4>1179699</vt:i4>
      </vt:variant>
      <vt:variant>
        <vt:i4>470</vt:i4>
      </vt:variant>
      <vt:variant>
        <vt:i4>0</vt:i4>
      </vt:variant>
      <vt:variant>
        <vt:i4>5</vt:i4>
      </vt:variant>
      <vt:variant>
        <vt:lpwstr/>
      </vt:variant>
      <vt:variant>
        <vt:lpwstr>_Toc126646079</vt:lpwstr>
      </vt:variant>
      <vt:variant>
        <vt:i4>1179699</vt:i4>
      </vt:variant>
      <vt:variant>
        <vt:i4>464</vt:i4>
      </vt:variant>
      <vt:variant>
        <vt:i4>0</vt:i4>
      </vt:variant>
      <vt:variant>
        <vt:i4>5</vt:i4>
      </vt:variant>
      <vt:variant>
        <vt:lpwstr/>
      </vt:variant>
      <vt:variant>
        <vt:lpwstr>_Toc126646078</vt:lpwstr>
      </vt:variant>
      <vt:variant>
        <vt:i4>1179699</vt:i4>
      </vt:variant>
      <vt:variant>
        <vt:i4>458</vt:i4>
      </vt:variant>
      <vt:variant>
        <vt:i4>0</vt:i4>
      </vt:variant>
      <vt:variant>
        <vt:i4>5</vt:i4>
      </vt:variant>
      <vt:variant>
        <vt:lpwstr/>
      </vt:variant>
      <vt:variant>
        <vt:lpwstr>_Toc126646077</vt:lpwstr>
      </vt:variant>
      <vt:variant>
        <vt:i4>1179699</vt:i4>
      </vt:variant>
      <vt:variant>
        <vt:i4>452</vt:i4>
      </vt:variant>
      <vt:variant>
        <vt:i4>0</vt:i4>
      </vt:variant>
      <vt:variant>
        <vt:i4>5</vt:i4>
      </vt:variant>
      <vt:variant>
        <vt:lpwstr/>
      </vt:variant>
      <vt:variant>
        <vt:lpwstr>_Toc126646076</vt:lpwstr>
      </vt:variant>
      <vt:variant>
        <vt:i4>1179699</vt:i4>
      </vt:variant>
      <vt:variant>
        <vt:i4>446</vt:i4>
      </vt:variant>
      <vt:variant>
        <vt:i4>0</vt:i4>
      </vt:variant>
      <vt:variant>
        <vt:i4>5</vt:i4>
      </vt:variant>
      <vt:variant>
        <vt:lpwstr/>
      </vt:variant>
      <vt:variant>
        <vt:lpwstr>_Toc126646075</vt:lpwstr>
      </vt:variant>
      <vt:variant>
        <vt:i4>1179699</vt:i4>
      </vt:variant>
      <vt:variant>
        <vt:i4>440</vt:i4>
      </vt:variant>
      <vt:variant>
        <vt:i4>0</vt:i4>
      </vt:variant>
      <vt:variant>
        <vt:i4>5</vt:i4>
      </vt:variant>
      <vt:variant>
        <vt:lpwstr/>
      </vt:variant>
      <vt:variant>
        <vt:lpwstr>_Toc126646074</vt:lpwstr>
      </vt:variant>
      <vt:variant>
        <vt:i4>1179699</vt:i4>
      </vt:variant>
      <vt:variant>
        <vt:i4>434</vt:i4>
      </vt:variant>
      <vt:variant>
        <vt:i4>0</vt:i4>
      </vt:variant>
      <vt:variant>
        <vt:i4>5</vt:i4>
      </vt:variant>
      <vt:variant>
        <vt:lpwstr/>
      </vt:variant>
      <vt:variant>
        <vt:lpwstr>_Toc126646073</vt:lpwstr>
      </vt:variant>
      <vt:variant>
        <vt:i4>1179699</vt:i4>
      </vt:variant>
      <vt:variant>
        <vt:i4>428</vt:i4>
      </vt:variant>
      <vt:variant>
        <vt:i4>0</vt:i4>
      </vt:variant>
      <vt:variant>
        <vt:i4>5</vt:i4>
      </vt:variant>
      <vt:variant>
        <vt:lpwstr/>
      </vt:variant>
      <vt:variant>
        <vt:lpwstr>_Toc126646072</vt:lpwstr>
      </vt:variant>
      <vt:variant>
        <vt:i4>1179699</vt:i4>
      </vt:variant>
      <vt:variant>
        <vt:i4>422</vt:i4>
      </vt:variant>
      <vt:variant>
        <vt:i4>0</vt:i4>
      </vt:variant>
      <vt:variant>
        <vt:i4>5</vt:i4>
      </vt:variant>
      <vt:variant>
        <vt:lpwstr/>
      </vt:variant>
      <vt:variant>
        <vt:lpwstr>_Toc126646071</vt:lpwstr>
      </vt:variant>
      <vt:variant>
        <vt:i4>1179699</vt:i4>
      </vt:variant>
      <vt:variant>
        <vt:i4>416</vt:i4>
      </vt:variant>
      <vt:variant>
        <vt:i4>0</vt:i4>
      </vt:variant>
      <vt:variant>
        <vt:i4>5</vt:i4>
      </vt:variant>
      <vt:variant>
        <vt:lpwstr/>
      </vt:variant>
      <vt:variant>
        <vt:lpwstr>_Toc126646070</vt:lpwstr>
      </vt:variant>
      <vt:variant>
        <vt:i4>1179708</vt:i4>
      </vt:variant>
      <vt:variant>
        <vt:i4>407</vt:i4>
      </vt:variant>
      <vt:variant>
        <vt:i4>0</vt:i4>
      </vt:variant>
      <vt:variant>
        <vt:i4>5</vt:i4>
      </vt:variant>
      <vt:variant>
        <vt:lpwstr/>
      </vt:variant>
      <vt:variant>
        <vt:lpwstr>_Toc125783033</vt:lpwstr>
      </vt:variant>
      <vt:variant>
        <vt:i4>1179708</vt:i4>
      </vt:variant>
      <vt:variant>
        <vt:i4>401</vt:i4>
      </vt:variant>
      <vt:variant>
        <vt:i4>0</vt:i4>
      </vt:variant>
      <vt:variant>
        <vt:i4>5</vt:i4>
      </vt:variant>
      <vt:variant>
        <vt:lpwstr/>
      </vt:variant>
      <vt:variant>
        <vt:lpwstr>_Toc125783032</vt:lpwstr>
      </vt:variant>
      <vt:variant>
        <vt:i4>1179708</vt:i4>
      </vt:variant>
      <vt:variant>
        <vt:i4>395</vt:i4>
      </vt:variant>
      <vt:variant>
        <vt:i4>0</vt:i4>
      </vt:variant>
      <vt:variant>
        <vt:i4>5</vt:i4>
      </vt:variant>
      <vt:variant>
        <vt:lpwstr/>
      </vt:variant>
      <vt:variant>
        <vt:lpwstr>_Toc125783031</vt:lpwstr>
      </vt:variant>
      <vt:variant>
        <vt:i4>1179708</vt:i4>
      </vt:variant>
      <vt:variant>
        <vt:i4>389</vt:i4>
      </vt:variant>
      <vt:variant>
        <vt:i4>0</vt:i4>
      </vt:variant>
      <vt:variant>
        <vt:i4>5</vt:i4>
      </vt:variant>
      <vt:variant>
        <vt:lpwstr/>
      </vt:variant>
      <vt:variant>
        <vt:lpwstr>_Toc125783030</vt:lpwstr>
      </vt:variant>
      <vt:variant>
        <vt:i4>1245244</vt:i4>
      </vt:variant>
      <vt:variant>
        <vt:i4>383</vt:i4>
      </vt:variant>
      <vt:variant>
        <vt:i4>0</vt:i4>
      </vt:variant>
      <vt:variant>
        <vt:i4>5</vt:i4>
      </vt:variant>
      <vt:variant>
        <vt:lpwstr/>
      </vt:variant>
      <vt:variant>
        <vt:lpwstr>_Toc125783029</vt:lpwstr>
      </vt:variant>
      <vt:variant>
        <vt:i4>1245244</vt:i4>
      </vt:variant>
      <vt:variant>
        <vt:i4>377</vt:i4>
      </vt:variant>
      <vt:variant>
        <vt:i4>0</vt:i4>
      </vt:variant>
      <vt:variant>
        <vt:i4>5</vt:i4>
      </vt:variant>
      <vt:variant>
        <vt:lpwstr/>
      </vt:variant>
      <vt:variant>
        <vt:lpwstr>_Toc125783028</vt:lpwstr>
      </vt:variant>
      <vt:variant>
        <vt:i4>1245244</vt:i4>
      </vt:variant>
      <vt:variant>
        <vt:i4>371</vt:i4>
      </vt:variant>
      <vt:variant>
        <vt:i4>0</vt:i4>
      </vt:variant>
      <vt:variant>
        <vt:i4>5</vt:i4>
      </vt:variant>
      <vt:variant>
        <vt:lpwstr/>
      </vt:variant>
      <vt:variant>
        <vt:lpwstr>_Toc125783027</vt:lpwstr>
      </vt:variant>
      <vt:variant>
        <vt:i4>1245244</vt:i4>
      </vt:variant>
      <vt:variant>
        <vt:i4>365</vt:i4>
      </vt:variant>
      <vt:variant>
        <vt:i4>0</vt:i4>
      </vt:variant>
      <vt:variant>
        <vt:i4>5</vt:i4>
      </vt:variant>
      <vt:variant>
        <vt:lpwstr/>
      </vt:variant>
      <vt:variant>
        <vt:lpwstr>_Toc125783026</vt:lpwstr>
      </vt:variant>
      <vt:variant>
        <vt:i4>1245244</vt:i4>
      </vt:variant>
      <vt:variant>
        <vt:i4>359</vt:i4>
      </vt:variant>
      <vt:variant>
        <vt:i4>0</vt:i4>
      </vt:variant>
      <vt:variant>
        <vt:i4>5</vt:i4>
      </vt:variant>
      <vt:variant>
        <vt:lpwstr/>
      </vt:variant>
      <vt:variant>
        <vt:lpwstr>_Toc125783025</vt:lpwstr>
      </vt:variant>
      <vt:variant>
        <vt:i4>1245244</vt:i4>
      </vt:variant>
      <vt:variant>
        <vt:i4>353</vt:i4>
      </vt:variant>
      <vt:variant>
        <vt:i4>0</vt:i4>
      </vt:variant>
      <vt:variant>
        <vt:i4>5</vt:i4>
      </vt:variant>
      <vt:variant>
        <vt:lpwstr/>
      </vt:variant>
      <vt:variant>
        <vt:lpwstr>_Toc125783024</vt:lpwstr>
      </vt:variant>
      <vt:variant>
        <vt:i4>1245244</vt:i4>
      </vt:variant>
      <vt:variant>
        <vt:i4>347</vt:i4>
      </vt:variant>
      <vt:variant>
        <vt:i4>0</vt:i4>
      </vt:variant>
      <vt:variant>
        <vt:i4>5</vt:i4>
      </vt:variant>
      <vt:variant>
        <vt:lpwstr/>
      </vt:variant>
      <vt:variant>
        <vt:lpwstr>_Toc125783023</vt:lpwstr>
      </vt:variant>
      <vt:variant>
        <vt:i4>1245244</vt:i4>
      </vt:variant>
      <vt:variant>
        <vt:i4>341</vt:i4>
      </vt:variant>
      <vt:variant>
        <vt:i4>0</vt:i4>
      </vt:variant>
      <vt:variant>
        <vt:i4>5</vt:i4>
      </vt:variant>
      <vt:variant>
        <vt:lpwstr/>
      </vt:variant>
      <vt:variant>
        <vt:lpwstr>_Toc125783022</vt:lpwstr>
      </vt:variant>
      <vt:variant>
        <vt:i4>1245244</vt:i4>
      </vt:variant>
      <vt:variant>
        <vt:i4>335</vt:i4>
      </vt:variant>
      <vt:variant>
        <vt:i4>0</vt:i4>
      </vt:variant>
      <vt:variant>
        <vt:i4>5</vt:i4>
      </vt:variant>
      <vt:variant>
        <vt:lpwstr/>
      </vt:variant>
      <vt:variant>
        <vt:lpwstr>_Toc125783021</vt:lpwstr>
      </vt:variant>
      <vt:variant>
        <vt:i4>1245244</vt:i4>
      </vt:variant>
      <vt:variant>
        <vt:i4>329</vt:i4>
      </vt:variant>
      <vt:variant>
        <vt:i4>0</vt:i4>
      </vt:variant>
      <vt:variant>
        <vt:i4>5</vt:i4>
      </vt:variant>
      <vt:variant>
        <vt:lpwstr/>
      </vt:variant>
      <vt:variant>
        <vt:lpwstr>_Toc125783020</vt:lpwstr>
      </vt:variant>
      <vt:variant>
        <vt:i4>1048636</vt:i4>
      </vt:variant>
      <vt:variant>
        <vt:i4>323</vt:i4>
      </vt:variant>
      <vt:variant>
        <vt:i4>0</vt:i4>
      </vt:variant>
      <vt:variant>
        <vt:i4>5</vt:i4>
      </vt:variant>
      <vt:variant>
        <vt:lpwstr/>
      </vt:variant>
      <vt:variant>
        <vt:lpwstr>_Toc125783019</vt:lpwstr>
      </vt:variant>
      <vt:variant>
        <vt:i4>1048636</vt:i4>
      </vt:variant>
      <vt:variant>
        <vt:i4>317</vt:i4>
      </vt:variant>
      <vt:variant>
        <vt:i4>0</vt:i4>
      </vt:variant>
      <vt:variant>
        <vt:i4>5</vt:i4>
      </vt:variant>
      <vt:variant>
        <vt:lpwstr/>
      </vt:variant>
      <vt:variant>
        <vt:lpwstr>_Toc125783018</vt:lpwstr>
      </vt:variant>
      <vt:variant>
        <vt:i4>1048636</vt:i4>
      </vt:variant>
      <vt:variant>
        <vt:i4>311</vt:i4>
      </vt:variant>
      <vt:variant>
        <vt:i4>0</vt:i4>
      </vt:variant>
      <vt:variant>
        <vt:i4>5</vt:i4>
      </vt:variant>
      <vt:variant>
        <vt:lpwstr/>
      </vt:variant>
      <vt:variant>
        <vt:lpwstr>_Toc125783017</vt:lpwstr>
      </vt:variant>
      <vt:variant>
        <vt:i4>1048636</vt:i4>
      </vt:variant>
      <vt:variant>
        <vt:i4>305</vt:i4>
      </vt:variant>
      <vt:variant>
        <vt:i4>0</vt:i4>
      </vt:variant>
      <vt:variant>
        <vt:i4>5</vt:i4>
      </vt:variant>
      <vt:variant>
        <vt:lpwstr/>
      </vt:variant>
      <vt:variant>
        <vt:lpwstr>_Toc125783016</vt:lpwstr>
      </vt:variant>
      <vt:variant>
        <vt:i4>1048636</vt:i4>
      </vt:variant>
      <vt:variant>
        <vt:i4>299</vt:i4>
      </vt:variant>
      <vt:variant>
        <vt:i4>0</vt:i4>
      </vt:variant>
      <vt:variant>
        <vt:i4>5</vt:i4>
      </vt:variant>
      <vt:variant>
        <vt:lpwstr/>
      </vt:variant>
      <vt:variant>
        <vt:lpwstr>_Toc125783015</vt:lpwstr>
      </vt:variant>
      <vt:variant>
        <vt:i4>1048636</vt:i4>
      </vt:variant>
      <vt:variant>
        <vt:i4>293</vt:i4>
      </vt:variant>
      <vt:variant>
        <vt:i4>0</vt:i4>
      </vt:variant>
      <vt:variant>
        <vt:i4>5</vt:i4>
      </vt:variant>
      <vt:variant>
        <vt:lpwstr/>
      </vt:variant>
      <vt:variant>
        <vt:lpwstr>_Toc125783014</vt:lpwstr>
      </vt:variant>
      <vt:variant>
        <vt:i4>1048636</vt:i4>
      </vt:variant>
      <vt:variant>
        <vt:i4>287</vt:i4>
      </vt:variant>
      <vt:variant>
        <vt:i4>0</vt:i4>
      </vt:variant>
      <vt:variant>
        <vt:i4>5</vt:i4>
      </vt:variant>
      <vt:variant>
        <vt:lpwstr/>
      </vt:variant>
      <vt:variant>
        <vt:lpwstr>_Toc125783013</vt:lpwstr>
      </vt:variant>
      <vt:variant>
        <vt:i4>1048636</vt:i4>
      </vt:variant>
      <vt:variant>
        <vt:i4>281</vt:i4>
      </vt:variant>
      <vt:variant>
        <vt:i4>0</vt:i4>
      </vt:variant>
      <vt:variant>
        <vt:i4>5</vt:i4>
      </vt:variant>
      <vt:variant>
        <vt:lpwstr/>
      </vt:variant>
      <vt:variant>
        <vt:lpwstr>_Toc125783012</vt:lpwstr>
      </vt:variant>
      <vt:variant>
        <vt:i4>1048636</vt:i4>
      </vt:variant>
      <vt:variant>
        <vt:i4>275</vt:i4>
      </vt:variant>
      <vt:variant>
        <vt:i4>0</vt:i4>
      </vt:variant>
      <vt:variant>
        <vt:i4>5</vt:i4>
      </vt:variant>
      <vt:variant>
        <vt:lpwstr/>
      </vt:variant>
      <vt:variant>
        <vt:lpwstr>_Toc125783011</vt:lpwstr>
      </vt:variant>
      <vt:variant>
        <vt:i4>1048636</vt:i4>
      </vt:variant>
      <vt:variant>
        <vt:i4>269</vt:i4>
      </vt:variant>
      <vt:variant>
        <vt:i4>0</vt:i4>
      </vt:variant>
      <vt:variant>
        <vt:i4>5</vt:i4>
      </vt:variant>
      <vt:variant>
        <vt:lpwstr/>
      </vt:variant>
      <vt:variant>
        <vt:lpwstr>_Toc125783010</vt:lpwstr>
      </vt:variant>
      <vt:variant>
        <vt:i4>1114172</vt:i4>
      </vt:variant>
      <vt:variant>
        <vt:i4>263</vt:i4>
      </vt:variant>
      <vt:variant>
        <vt:i4>0</vt:i4>
      </vt:variant>
      <vt:variant>
        <vt:i4>5</vt:i4>
      </vt:variant>
      <vt:variant>
        <vt:lpwstr/>
      </vt:variant>
      <vt:variant>
        <vt:lpwstr>_Toc125783009</vt:lpwstr>
      </vt:variant>
      <vt:variant>
        <vt:i4>1114172</vt:i4>
      </vt:variant>
      <vt:variant>
        <vt:i4>257</vt:i4>
      </vt:variant>
      <vt:variant>
        <vt:i4>0</vt:i4>
      </vt:variant>
      <vt:variant>
        <vt:i4>5</vt:i4>
      </vt:variant>
      <vt:variant>
        <vt:lpwstr/>
      </vt:variant>
      <vt:variant>
        <vt:lpwstr>_Toc125783008</vt:lpwstr>
      </vt:variant>
      <vt:variant>
        <vt:i4>1114172</vt:i4>
      </vt:variant>
      <vt:variant>
        <vt:i4>251</vt:i4>
      </vt:variant>
      <vt:variant>
        <vt:i4>0</vt:i4>
      </vt:variant>
      <vt:variant>
        <vt:i4>5</vt:i4>
      </vt:variant>
      <vt:variant>
        <vt:lpwstr/>
      </vt:variant>
      <vt:variant>
        <vt:lpwstr>_Toc125783007</vt:lpwstr>
      </vt:variant>
      <vt:variant>
        <vt:i4>1114172</vt:i4>
      </vt:variant>
      <vt:variant>
        <vt:i4>245</vt:i4>
      </vt:variant>
      <vt:variant>
        <vt:i4>0</vt:i4>
      </vt:variant>
      <vt:variant>
        <vt:i4>5</vt:i4>
      </vt:variant>
      <vt:variant>
        <vt:lpwstr/>
      </vt:variant>
      <vt:variant>
        <vt:lpwstr>_Toc125783006</vt:lpwstr>
      </vt:variant>
      <vt:variant>
        <vt:i4>1114172</vt:i4>
      </vt:variant>
      <vt:variant>
        <vt:i4>239</vt:i4>
      </vt:variant>
      <vt:variant>
        <vt:i4>0</vt:i4>
      </vt:variant>
      <vt:variant>
        <vt:i4>5</vt:i4>
      </vt:variant>
      <vt:variant>
        <vt:lpwstr/>
      </vt:variant>
      <vt:variant>
        <vt:lpwstr>_Toc125783005</vt:lpwstr>
      </vt:variant>
      <vt:variant>
        <vt:i4>1114172</vt:i4>
      </vt:variant>
      <vt:variant>
        <vt:i4>233</vt:i4>
      </vt:variant>
      <vt:variant>
        <vt:i4>0</vt:i4>
      </vt:variant>
      <vt:variant>
        <vt:i4>5</vt:i4>
      </vt:variant>
      <vt:variant>
        <vt:lpwstr/>
      </vt:variant>
      <vt:variant>
        <vt:lpwstr>_Toc125783004</vt:lpwstr>
      </vt:variant>
      <vt:variant>
        <vt:i4>1114172</vt:i4>
      </vt:variant>
      <vt:variant>
        <vt:i4>227</vt:i4>
      </vt:variant>
      <vt:variant>
        <vt:i4>0</vt:i4>
      </vt:variant>
      <vt:variant>
        <vt:i4>5</vt:i4>
      </vt:variant>
      <vt:variant>
        <vt:lpwstr/>
      </vt:variant>
      <vt:variant>
        <vt:lpwstr>_Toc125783003</vt:lpwstr>
      </vt:variant>
      <vt:variant>
        <vt:i4>1114172</vt:i4>
      </vt:variant>
      <vt:variant>
        <vt:i4>221</vt:i4>
      </vt:variant>
      <vt:variant>
        <vt:i4>0</vt:i4>
      </vt:variant>
      <vt:variant>
        <vt:i4>5</vt:i4>
      </vt:variant>
      <vt:variant>
        <vt:lpwstr/>
      </vt:variant>
      <vt:variant>
        <vt:lpwstr>_Toc125783002</vt:lpwstr>
      </vt:variant>
      <vt:variant>
        <vt:i4>1114172</vt:i4>
      </vt:variant>
      <vt:variant>
        <vt:i4>215</vt:i4>
      </vt:variant>
      <vt:variant>
        <vt:i4>0</vt:i4>
      </vt:variant>
      <vt:variant>
        <vt:i4>5</vt:i4>
      </vt:variant>
      <vt:variant>
        <vt:lpwstr/>
      </vt:variant>
      <vt:variant>
        <vt:lpwstr>_Toc125783001</vt:lpwstr>
      </vt:variant>
      <vt:variant>
        <vt:i4>1114172</vt:i4>
      </vt:variant>
      <vt:variant>
        <vt:i4>209</vt:i4>
      </vt:variant>
      <vt:variant>
        <vt:i4>0</vt:i4>
      </vt:variant>
      <vt:variant>
        <vt:i4>5</vt:i4>
      </vt:variant>
      <vt:variant>
        <vt:lpwstr/>
      </vt:variant>
      <vt:variant>
        <vt:lpwstr>_Toc125783000</vt:lpwstr>
      </vt:variant>
      <vt:variant>
        <vt:i4>1638453</vt:i4>
      </vt:variant>
      <vt:variant>
        <vt:i4>203</vt:i4>
      </vt:variant>
      <vt:variant>
        <vt:i4>0</vt:i4>
      </vt:variant>
      <vt:variant>
        <vt:i4>5</vt:i4>
      </vt:variant>
      <vt:variant>
        <vt:lpwstr/>
      </vt:variant>
      <vt:variant>
        <vt:lpwstr>_Toc125782999</vt:lpwstr>
      </vt:variant>
      <vt:variant>
        <vt:i4>1638453</vt:i4>
      </vt:variant>
      <vt:variant>
        <vt:i4>197</vt:i4>
      </vt:variant>
      <vt:variant>
        <vt:i4>0</vt:i4>
      </vt:variant>
      <vt:variant>
        <vt:i4>5</vt:i4>
      </vt:variant>
      <vt:variant>
        <vt:lpwstr/>
      </vt:variant>
      <vt:variant>
        <vt:lpwstr>_Toc125782998</vt:lpwstr>
      </vt:variant>
      <vt:variant>
        <vt:i4>1638453</vt:i4>
      </vt:variant>
      <vt:variant>
        <vt:i4>191</vt:i4>
      </vt:variant>
      <vt:variant>
        <vt:i4>0</vt:i4>
      </vt:variant>
      <vt:variant>
        <vt:i4>5</vt:i4>
      </vt:variant>
      <vt:variant>
        <vt:lpwstr/>
      </vt:variant>
      <vt:variant>
        <vt:lpwstr>_Toc125782997</vt:lpwstr>
      </vt:variant>
      <vt:variant>
        <vt:i4>1638453</vt:i4>
      </vt:variant>
      <vt:variant>
        <vt:i4>185</vt:i4>
      </vt:variant>
      <vt:variant>
        <vt:i4>0</vt:i4>
      </vt:variant>
      <vt:variant>
        <vt:i4>5</vt:i4>
      </vt:variant>
      <vt:variant>
        <vt:lpwstr/>
      </vt:variant>
      <vt:variant>
        <vt:lpwstr>_Toc125782996</vt:lpwstr>
      </vt:variant>
      <vt:variant>
        <vt:i4>1638453</vt:i4>
      </vt:variant>
      <vt:variant>
        <vt:i4>179</vt:i4>
      </vt:variant>
      <vt:variant>
        <vt:i4>0</vt:i4>
      </vt:variant>
      <vt:variant>
        <vt:i4>5</vt:i4>
      </vt:variant>
      <vt:variant>
        <vt:lpwstr/>
      </vt:variant>
      <vt:variant>
        <vt:lpwstr>_Toc125782995</vt:lpwstr>
      </vt:variant>
      <vt:variant>
        <vt:i4>1638453</vt:i4>
      </vt:variant>
      <vt:variant>
        <vt:i4>173</vt:i4>
      </vt:variant>
      <vt:variant>
        <vt:i4>0</vt:i4>
      </vt:variant>
      <vt:variant>
        <vt:i4>5</vt:i4>
      </vt:variant>
      <vt:variant>
        <vt:lpwstr/>
      </vt:variant>
      <vt:variant>
        <vt:lpwstr>_Toc125782994</vt:lpwstr>
      </vt:variant>
      <vt:variant>
        <vt:i4>1638453</vt:i4>
      </vt:variant>
      <vt:variant>
        <vt:i4>167</vt:i4>
      </vt:variant>
      <vt:variant>
        <vt:i4>0</vt:i4>
      </vt:variant>
      <vt:variant>
        <vt:i4>5</vt:i4>
      </vt:variant>
      <vt:variant>
        <vt:lpwstr/>
      </vt:variant>
      <vt:variant>
        <vt:lpwstr>_Toc125782993</vt:lpwstr>
      </vt:variant>
      <vt:variant>
        <vt:i4>1638453</vt:i4>
      </vt:variant>
      <vt:variant>
        <vt:i4>161</vt:i4>
      </vt:variant>
      <vt:variant>
        <vt:i4>0</vt:i4>
      </vt:variant>
      <vt:variant>
        <vt:i4>5</vt:i4>
      </vt:variant>
      <vt:variant>
        <vt:lpwstr/>
      </vt:variant>
      <vt:variant>
        <vt:lpwstr>_Toc125782992</vt:lpwstr>
      </vt:variant>
      <vt:variant>
        <vt:i4>1638453</vt:i4>
      </vt:variant>
      <vt:variant>
        <vt:i4>155</vt:i4>
      </vt:variant>
      <vt:variant>
        <vt:i4>0</vt:i4>
      </vt:variant>
      <vt:variant>
        <vt:i4>5</vt:i4>
      </vt:variant>
      <vt:variant>
        <vt:lpwstr/>
      </vt:variant>
      <vt:variant>
        <vt:lpwstr>_Toc125782991</vt:lpwstr>
      </vt:variant>
      <vt:variant>
        <vt:i4>1638453</vt:i4>
      </vt:variant>
      <vt:variant>
        <vt:i4>149</vt:i4>
      </vt:variant>
      <vt:variant>
        <vt:i4>0</vt:i4>
      </vt:variant>
      <vt:variant>
        <vt:i4>5</vt:i4>
      </vt:variant>
      <vt:variant>
        <vt:lpwstr/>
      </vt:variant>
      <vt:variant>
        <vt:lpwstr>_Toc125782990</vt:lpwstr>
      </vt:variant>
      <vt:variant>
        <vt:i4>1572917</vt:i4>
      </vt:variant>
      <vt:variant>
        <vt:i4>143</vt:i4>
      </vt:variant>
      <vt:variant>
        <vt:i4>0</vt:i4>
      </vt:variant>
      <vt:variant>
        <vt:i4>5</vt:i4>
      </vt:variant>
      <vt:variant>
        <vt:lpwstr/>
      </vt:variant>
      <vt:variant>
        <vt:lpwstr>_Toc125782989</vt:lpwstr>
      </vt:variant>
      <vt:variant>
        <vt:i4>1572917</vt:i4>
      </vt:variant>
      <vt:variant>
        <vt:i4>137</vt:i4>
      </vt:variant>
      <vt:variant>
        <vt:i4>0</vt:i4>
      </vt:variant>
      <vt:variant>
        <vt:i4>5</vt:i4>
      </vt:variant>
      <vt:variant>
        <vt:lpwstr/>
      </vt:variant>
      <vt:variant>
        <vt:lpwstr>_Toc125782988</vt:lpwstr>
      </vt:variant>
      <vt:variant>
        <vt:i4>1572917</vt:i4>
      </vt:variant>
      <vt:variant>
        <vt:i4>131</vt:i4>
      </vt:variant>
      <vt:variant>
        <vt:i4>0</vt:i4>
      </vt:variant>
      <vt:variant>
        <vt:i4>5</vt:i4>
      </vt:variant>
      <vt:variant>
        <vt:lpwstr/>
      </vt:variant>
      <vt:variant>
        <vt:lpwstr>_Toc125782987</vt:lpwstr>
      </vt:variant>
      <vt:variant>
        <vt:i4>1572917</vt:i4>
      </vt:variant>
      <vt:variant>
        <vt:i4>125</vt:i4>
      </vt:variant>
      <vt:variant>
        <vt:i4>0</vt:i4>
      </vt:variant>
      <vt:variant>
        <vt:i4>5</vt:i4>
      </vt:variant>
      <vt:variant>
        <vt:lpwstr/>
      </vt:variant>
      <vt:variant>
        <vt:lpwstr>_Toc125782986</vt:lpwstr>
      </vt:variant>
      <vt:variant>
        <vt:i4>1376315</vt:i4>
      </vt:variant>
      <vt:variant>
        <vt:i4>116</vt:i4>
      </vt:variant>
      <vt:variant>
        <vt:i4>0</vt:i4>
      </vt:variant>
      <vt:variant>
        <vt:i4>5</vt:i4>
      </vt:variant>
      <vt:variant>
        <vt:lpwstr/>
      </vt:variant>
      <vt:variant>
        <vt:lpwstr>_Toc197840931</vt:lpwstr>
      </vt:variant>
      <vt:variant>
        <vt:i4>1376315</vt:i4>
      </vt:variant>
      <vt:variant>
        <vt:i4>110</vt:i4>
      </vt:variant>
      <vt:variant>
        <vt:i4>0</vt:i4>
      </vt:variant>
      <vt:variant>
        <vt:i4>5</vt:i4>
      </vt:variant>
      <vt:variant>
        <vt:lpwstr/>
      </vt:variant>
      <vt:variant>
        <vt:lpwstr>_Toc197840930</vt:lpwstr>
      </vt:variant>
      <vt:variant>
        <vt:i4>1310779</vt:i4>
      </vt:variant>
      <vt:variant>
        <vt:i4>104</vt:i4>
      </vt:variant>
      <vt:variant>
        <vt:i4>0</vt:i4>
      </vt:variant>
      <vt:variant>
        <vt:i4>5</vt:i4>
      </vt:variant>
      <vt:variant>
        <vt:lpwstr/>
      </vt:variant>
      <vt:variant>
        <vt:lpwstr>_Toc197840929</vt:lpwstr>
      </vt:variant>
      <vt:variant>
        <vt:i4>1310779</vt:i4>
      </vt:variant>
      <vt:variant>
        <vt:i4>98</vt:i4>
      </vt:variant>
      <vt:variant>
        <vt:i4>0</vt:i4>
      </vt:variant>
      <vt:variant>
        <vt:i4>5</vt:i4>
      </vt:variant>
      <vt:variant>
        <vt:lpwstr/>
      </vt:variant>
      <vt:variant>
        <vt:lpwstr>_Toc197840928</vt:lpwstr>
      </vt:variant>
      <vt:variant>
        <vt:i4>1310779</vt:i4>
      </vt:variant>
      <vt:variant>
        <vt:i4>92</vt:i4>
      </vt:variant>
      <vt:variant>
        <vt:i4>0</vt:i4>
      </vt:variant>
      <vt:variant>
        <vt:i4>5</vt:i4>
      </vt:variant>
      <vt:variant>
        <vt:lpwstr/>
      </vt:variant>
      <vt:variant>
        <vt:lpwstr>_Toc197840927</vt:lpwstr>
      </vt:variant>
      <vt:variant>
        <vt:i4>1310779</vt:i4>
      </vt:variant>
      <vt:variant>
        <vt:i4>86</vt:i4>
      </vt:variant>
      <vt:variant>
        <vt:i4>0</vt:i4>
      </vt:variant>
      <vt:variant>
        <vt:i4>5</vt:i4>
      </vt:variant>
      <vt:variant>
        <vt:lpwstr/>
      </vt:variant>
      <vt:variant>
        <vt:lpwstr>_Toc197840926</vt:lpwstr>
      </vt:variant>
      <vt:variant>
        <vt:i4>1310779</vt:i4>
      </vt:variant>
      <vt:variant>
        <vt:i4>80</vt:i4>
      </vt:variant>
      <vt:variant>
        <vt:i4>0</vt:i4>
      </vt:variant>
      <vt:variant>
        <vt:i4>5</vt:i4>
      </vt:variant>
      <vt:variant>
        <vt:lpwstr/>
      </vt:variant>
      <vt:variant>
        <vt:lpwstr>_Toc197840925</vt:lpwstr>
      </vt:variant>
      <vt:variant>
        <vt:i4>1310779</vt:i4>
      </vt:variant>
      <vt:variant>
        <vt:i4>74</vt:i4>
      </vt:variant>
      <vt:variant>
        <vt:i4>0</vt:i4>
      </vt:variant>
      <vt:variant>
        <vt:i4>5</vt:i4>
      </vt:variant>
      <vt:variant>
        <vt:lpwstr/>
      </vt:variant>
      <vt:variant>
        <vt:lpwstr>_Toc197840924</vt:lpwstr>
      </vt:variant>
      <vt:variant>
        <vt:i4>1310779</vt:i4>
      </vt:variant>
      <vt:variant>
        <vt:i4>68</vt:i4>
      </vt:variant>
      <vt:variant>
        <vt:i4>0</vt:i4>
      </vt:variant>
      <vt:variant>
        <vt:i4>5</vt:i4>
      </vt:variant>
      <vt:variant>
        <vt:lpwstr/>
      </vt:variant>
      <vt:variant>
        <vt:lpwstr>_Toc197840923</vt:lpwstr>
      </vt:variant>
      <vt:variant>
        <vt:i4>1310779</vt:i4>
      </vt:variant>
      <vt:variant>
        <vt:i4>62</vt:i4>
      </vt:variant>
      <vt:variant>
        <vt:i4>0</vt:i4>
      </vt:variant>
      <vt:variant>
        <vt:i4>5</vt:i4>
      </vt:variant>
      <vt:variant>
        <vt:lpwstr/>
      </vt:variant>
      <vt:variant>
        <vt:lpwstr>_Toc197840922</vt:lpwstr>
      </vt:variant>
      <vt:variant>
        <vt:i4>1310779</vt:i4>
      </vt:variant>
      <vt:variant>
        <vt:i4>56</vt:i4>
      </vt:variant>
      <vt:variant>
        <vt:i4>0</vt:i4>
      </vt:variant>
      <vt:variant>
        <vt:i4>5</vt:i4>
      </vt:variant>
      <vt:variant>
        <vt:lpwstr/>
      </vt:variant>
      <vt:variant>
        <vt:lpwstr>_Toc197840921</vt:lpwstr>
      </vt:variant>
      <vt:variant>
        <vt:i4>1310779</vt:i4>
      </vt:variant>
      <vt:variant>
        <vt:i4>50</vt:i4>
      </vt:variant>
      <vt:variant>
        <vt:i4>0</vt:i4>
      </vt:variant>
      <vt:variant>
        <vt:i4>5</vt:i4>
      </vt:variant>
      <vt:variant>
        <vt:lpwstr/>
      </vt:variant>
      <vt:variant>
        <vt:lpwstr>_Toc197840920</vt:lpwstr>
      </vt:variant>
      <vt:variant>
        <vt:i4>1507387</vt:i4>
      </vt:variant>
      <vt:variant>
        <vt:i4>44</vt:i4>
      </vt:variant>
      <vt:variant>
        <vt:i4>0</vt:i4>
      </vt:variant>
      <vt:variant>
        <vt:i4>5</vt:i4>
      </vt:variant>
      <vt:variant>
        <vt:lpwstr/>
      </vt:variant>
      <vt:variant>
        <vt:lpwstr>_Toc197840919</vt:lpwstr>
      </vt:variant>
      <vt:variant>
        <vt:i4>1507387</vt:i4>
      </vt:variant>
      <vt:variant>
        <vt:i4>38</vt:i4>
      </vt:variant>
      <vt:variant>
        <vt:i4>0</vt:i4>
      </vt:variant>
      <vt:variant>
        <vt:i4>5</vt:i4>
      </vt:variant>
      <vt:variant>
        <vt:lpwstr/>
      </vt:variant>
      <vt:variant>
        <vt:lpwstr>_Toc197840918</vt:lpwstr>
      </vt:variant>
      <vt:variant>
        <vt:i4>1507387</vt:i4>
      </vt:variant>
      <vt:variant>
        <vt:i4>32</vt:i4>
      </vt:variant>
      <vt:variant>
        <vt:i4>0</vt:i4>
      </vt:variant>
      <vt:variant>
        <vt:i4>5</vt:i4>
      </vt:variant>
      <vt:variant>
        <vt:lpwstr/>
      </vt:variant>
      <vt:variant>
        <vt:lpwstr>_Toc197840917</vt:lpwstr>
      </vt:variant>
      <vt:variant>
        <vt:i4>1507387</vt:i4>
      </vt:variant>
      <vt:variant>
        <vt:i4>26</vt:i4>
      </vt:variant>
      <vt:variant>
        <vt:i4>0</vt:i4>
      </vt:variant>
      <vt:variant>
        <vt:i4>5</vt:i4>
      </vt:variant>
      <vt:variant>
        <vt:lpwstr/>
      </vt:variant>
      <vt:variant>
        <vt:lpwstr>_Toc197840916</vt:lpwstr>
      </vt:variant>
      <vt:variant>
        <vt:i4>1507387</vt:i4>
      </vt:variant>
      <vt:variant>
        <vt:i4>20</vt:i4>
      </vt:variant>
      <vt:variant>
        <vt:i4>0</vt:i4>
      </vt:variant>
      <vt:variant>
        <vt:i4>5</vt:i4>
      </vt:variant>
      <vt:variant>
        <vt:lpwstr/>
      </vt:variant>
      <vt:variant>
        <vt:lpwstr>_Toc197840915</vt:lpwstr>
      </vt:variant>
      <vt:variant>
        <vt:i4>1507387</vt:i4>
      </vt:variant>
      <vt:variant>
        <vt:i4>14</vt:i4>
      </vt:variant>
      <vt:variant>
        <vt:i4>0</vt:i4>
      </vt:variant>
      <vt:variant>
        <vt:i4>5</vt:i4>
      </vt:variant>
      <vt:variant>
        <vt:lpwstr/>
      </vt:variant>
      <vt:variant>
        <vt:lpwstr>_Toc197840914</vt:lpwstr>
      </vt:variant>
      <vt:variant>
        <vt:i4>1507387</vt:i4>
      </vt:variant>
      <vt:variant>
        <vt:i4>8</vt:i4>
      </vt:variant>
      <vt:variant>
        <vt:i4>0</vt:i4>
      </vt:variant>
      <vt:variant>
        <vt:i4>5</vt:i4>
      </vt:variant>
      <vt:variant>
        <vt:lpwstr/>
      </vt:variant>
      <vt:variant>
        <vt:lpwstr>_Toc197840913</vt:lpwstr>
      </vt:variant>
      <vt:variant>
        <vt:i4>1507387</vt:i4>
      </vt:variant>
      <vt:variant>
        <vt:i4>2</vt:i4>
      </vt:variant>
      <vt:variant>
        <vt:i4>0</vt:i4>
      </vt:variant>
      <vt:variant>
        <vt:i4>5</vt:i4>
      </vt:variant>
      <vt:variant>
        <vt:lpwstr/>
      </vt:variant>
      <vt:variant>
        <vt:lpwstr>_Toc197840912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Plant without PQ</cp:keywords>
  <dc:description/>
  <cp:lastModifiedBy>Ankit Vaishnav {अंकित वैष्णव}</cp:lastModifiedBy>
  <cp:revision>213</cp:revision>
  <cp:lastPrinted>2017-08-20T14:19:00Z</cp:lastPrinted>
  <dcterms:created xsi:type="dcterms:W3CDTF">2020-08-12T12:41:00Z</dcterms:created>
  <dcterms:modified xsi:type="dcterms:W3CDTF">2022-09-15T09:07:00Z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